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3D65C">
      <w:pPr>
        <w:spacing w:line="600" w:lineRule="exact"/>
        <w:ind w:left="1475" w:leftChars="100" w:hanging="1265" w:hangingChars="350"/>
        <w:rPr>
          <w:rFonts w:ascii="方正仿宋简体" w:hAnsi="方正仿宋简体" w:eastAsia="方正仿宋简体" w:cs="Times New Roman"/>
          <w:sz w:val="32"/>
          <w:szCs w:val="32"/>
        </w:rPr>
      </w:pPr>
      <w:r>
        <w:rPr>
          <w:rFonts w:hint="eastAsia" w:ascii="仿宋" w:hAnsi="仿宋" w:eastAsia="仿宋" w:cs="Times New Roman"/>
          <w:b/>
          <w:bCs/>
          <w:kern w:val="0"/>
          <w:sz w:val="36"/>
          <w:szCs w:val="36"/>
          <w:lang w:eastAsia="zh-CN"/>
        </w:rPr>
        <w:t>环评批复公示：</w:t>
      </w:r>
    </w:p>
    <w:p w14:paraId="14AE9D22">
      <w:pPr>
        <w:spacing w:line="660" w:lineRule="exact"/>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四环审字〔202</w:t>
      </w:r>
      <w:r>
        <w:rPr>
          <w:rFonts w:hint="eastAsia" w:ascii="方正仿宋简体" w:hAnsi="方正仿宋简体" w:eastAsia="方正仿宋简体" w:cs="方正仿宋简体"/>
          <w:sz w:val="24"/>
          <w:szCs w:val="24"/>
          <w:lang w:val="en-US" w:eastAsia="zh-CN"/>
        </w:rPr>
        <w:t>6</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lang w:val="en-US" w:eastAsia="zh-CN"/>
        </w:rPr>
        <w:t>4</w:t>
      </w:r>
      <w:r>
        <w:rPr>
          <w:rFonts w:hint="eastAsia" w:ascii="方正仿宋简体" w:hAnsi="方正仿宋简体" w:eastAsia="方正仿宋简体" w:cs="方正仿宋简体"/>
          <w:sz w:val="24"/>
          <w:szCs w:val="24"/>
        </w:rPr>
        <w:t>号</w:t>
      </w:r>
    </w:p>
    <w:p w14:paraId="7A35811A">
      <w:pPr>
        <w:spacing w:line="660" w:lineRule="exact"/>
        <w:jc w:val="center"/>
        <w:rPr>
          <w:rFonts w:hint="eastAsia" w:ascii="方正仿宋简体" w:hAnsi="方正仿宋简体" w:eastAsia="方正仿宋简体" w:cs="方正仿宋简体"/>
          <w:sz w:val="24"/>
          <w:szCs w:val="24"/>
        </w:rPr>
      </w:pPr>
    </w:p>
    <w:p w14:paraId="51006397">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关于四平禾丰养殖有限公司幸福村养殖场白羽肉鸡</w:t>
      </w:r>
    </w:p>
    <w:p w14:paraId="477C7CFB">
      <w:pPr>
        <w:spacing w:line="640" w:lineRule="exact"/>
        <w:jc w:val="center"/>
        <w:rPr>
          <w:rFonts w:hint="eastAsia" w:ascii="方正小标宋简体" w:eastAsia="方正小标宋简体" w:cs="方正小标宋简体"/>
          <w:sz w:val="32"/>
          <w:szCs w:val="32"/>
        </w:rPr>
      </w:pPr>
      <w:r>
        <w:rPr>
          <w:rFonts w:hint="eastAsia" w:ascii="方正小标宋简体" w:eastAsia="方正小标宋简体" w:cs="方正小标宋简体"/>
          <w:sz w:val="32"/>
          <w:szCs w:val="32"/>
        </w:rPr>
        <w:t>养殖项目环境影响报告书的批复</w:t>
      </w:r>
    </w:p>
    <w:p w14:paraId="5624EABA">
      <w:pPr>
        <w:spacing w:line="640" w:lineRule="exact"/>
        <w:jc w:val="center"/>
        <w:rPr>
          <w:rFonts w:ascii="方正小标宋简体" w:eastAsia="方正小标宋简体" w:cs="方正小标宋简体"/>
          <w:sz w:val="44"/>
          <w:szCs w:val="44"/>
        </w:rPr>
      </w:pPr>
    </w:p>
    <w:p w14:paraId="7A9BB9DB">
      <w:pPr>
        <w:pStyle w:val="5"/>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四平禾丰养殖有限公司:</w:t>
      </w:r>
    </w:p>
    <w:p w14:paraId="3B48105B">
      <w:pPr>
        <w:pStyle w:val="5"/>
        <w:ind w:firstLine="560" w:firstLineChars="200"/>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你单位报来的《四平禾丰养殖有限公司幸福村养殖场白羽肉鸡养殖项目的请示》和委托吉林省中园环保咨询有限公司编制的《四平禾丰养殖有限公司幸福村养殖场白羽肉鸡养殖项目环境影响报告书》收悉。根据环境影响报告书的评价结论和专家意见，经研究，批复如下：</w:t>
      </w:r>
    </w:p>
    <w:p w14:paraId="72DF88FD">
      <w:pPr>
        <w:pStyle w:val="5"/>
        <w:ind w:firstLine="560" w:firstLineChars="200"/>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一、本项目位于四平市双辽市双山镇幸福村，项目占地面积39825m</w:t>
      </w:r>
      <w:r>
        <w:rPr>
          <w:rFonts w:hint="eastAsia" w:asciiTheme="minorEastAsia" w:hAnsiTheme="minorEastAsia" w:eastAsiaTheme="minorEastAsia" w:cstheme="minorEastAsia"/>
          <w:b w:val="0"/>
          <w:bCs w:val="0"/>
          <w:i w:val="0"/>
          <w:iCs w:val="0"/>
          <w:caps w:val="0"/>
          <w:color w:val="333333"/>
          <w:spacing w:val="0"/>
          <w:kern w:val="2"/>
          <w:sz w:val="28"/>
          <w:szCs w:val="28"/>
          <w:vertAlign w:val="superscript"/>
          <w:lang w:val="en-US" w:eastAsia="zh-CN" w:bidi="ar-SA"/>
        </w:rPr>
        <w:t>2</w:t>
      </w: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，总建筑面积为21013m</w:t>
      </w:r>
      <w:r>
        <w:rPr>
          <w:rFonts w:hint="eastAsia" w:asciiTheme="minorEastAsia" w:hAnsiTheme="minorEastAsia" w:eastAsiaTheme="minorEastAsia" w:cstheme="minorEastAsia"/>
          <w:b w:val="0"/>
          <w:bCs w:val="0"/>
          <w:i w:val="0"/>
          <w:iCs w:val="0"/>
          <w:caps w:val="0"/>
          <w:color w:val="333333"/>
          <w:spacing w:val="0"/>
          <w:kern w:val="2"/>
          <w:sz w:val="28"/>
          <w:szCs w:val="28"/>
          <w:vertAlign w:val="superscript"/>
          <w:lang w:val="en-US" w:eastAsia="zh-CN" w:bidi="ar-SA"/>
        </w:rPr>
        <w:t>2</w:t>
      </w: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本项目主要包括办公区和养殖区，其中办公区建筑物主要包括综合用房；养殖区主要建筑物包括鸡舍，污水池以及水井等配套设施。在厂区西侧建设1个锅炉房，采用3台1.75MW的生物质锅炉，不设置备用锅炉。本项目建成后鸡只常年存栏规模为60万只，年出栏360万只肉鸡。</w:t>
      </w:r>
    </w:p>
    <w:p w14:paraId="769256AA">
      <w:pPr>
        <w:pStyle w:val="5"/>
        <w:ind w:firstLine="560" w:firstLineChars="200"/>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该项目符合国家产业政策，符合四平市生态环境分区管控和准入要求，在全面落实报告书提出的各项生态保护及污染防治措施后，对环境不利影响能够得到一定的缓解和控制。因此，从生态环境影响角度出发，我局原则同意环境影响报告书中所列建设项目的性质、规模、地点及环境保护措施。</w:t>
      </w:r>
    </w:p>
    <w:p w14:paraId="7BB442AD">
      <w:pPr>
        <w:pStyle w:val="5"/>
        <w:ind w:firstLine="560" w:firstLineChars="200"/>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二、项目应重点做好以下环保工作。</w:t>
      </w:r>
    </w:p>
    <w:p w14:paraId="10B6F852">
      <w:pPr>
        <w:pStyle w:val="5"/>
        <w:ind w:firstLine="280" w:firstLineChars="100"/>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（一）加强施工期环境管理。施工期生活污水排入临时建设的防渗旱厕，清掏处理后，用作农肥；施工废水经沉淀池沉淀后，循环使用，用于场地洒水抑尘，不外排。施工期</w:t>
      </w:r>
    </w:p>
    <w:p w14:paraId="78F00E17">
      <w:pPr>
        <w:pStyle w:val="5"/>
        <w:ind w:firstLine="560" w:firstLineChars="200"/>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有效控制施工扬尘，妥善处置固体废物，防止施工噪声、废水、扬尘、固废等污染周围环境。建筑垃圾管理应执行《建筑垃圾污染控制技术规范》（HJ1462—2026）要求。</w:t>
      </w:r>
    </w:p>
    <w:p w14:paraId="33DBB158">
      <w:pPr>
        <w:pStyle w:val="5"/>
        <w:ind w:firstLine="560" w:firstLineChars="200"/>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二）做好水污染防治工作。本项目运营期产生的地面冲洗废水、生活污水、食堂废水及锅炉排水经厂区管网排入厂区内的污水池中，发酵后作为肥料还田。淋浴废水经暂存池收集后，由罐车定期拉运至双辽市双山镇污水处理厂处理。污水池应做好相应的防雨、防渗、防溢措施。</w:t>
      </w:r>
    </w:p>
    <w:p w14:paraId="30FADA65">
      <w:pPr>
        <w:pStyle w:val="5"/>
        <w:ind w:firstLine="560" w:firstLineChars="200"/>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（三）加强大气污染防治工作。生物质锅炉采用低氮燃烧技术，并经旋风+袋式除尘器处理，通过1根35m排气筒排放，应达到《锅炉大气污染物排放标准》（GB13271-2014）中表2大气污染物排放标准要求。</w:t>
      </w:r>
    </w:p>
    <w:p w14:paraId="361EFDE3">
      <w:pPr>
        <w:pStyle w:val="5"/>
        <w:ind w:firstLine="560" w:firstLineChars="200"/>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采用干清粪工艺和喷洒除臭剂等措施，确保NH3、H2S无组织排放达到《恶臭污染物排放标准》（GB14554-93）表1中新、扩、改建项目厂界二级标准要求，臭气浓度达到《恶臭污染物排放标准》（GB14554-93）中20（无量纲）要求。</w:t>
      </w:r>
    </w:p>
    <w:p w14:paraId="32B784DE">
      <w:pPr>
        <w:pStyle w:val="5"/>
        <w:ind w:firstLine="560" w:firstLineChars="200"/>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备用柴油发电机产生的烟气采取有效措施，达到《大气污染物综合排放标准》（GB16297-1996）要求。</w:t>
      </w:r>
    </w:p>
    <w:p w14:paraId="6076C337">
      <w:pPr>
        <w:pStyle w:val="5"/>
        <w:ind w:firstLine="560" w:firstLineChars="200"/>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食堂油烟经油烟净化装置处理后，满足《饮食业油烟排放标准（试行）》（GB18483-2001）中的小型饮食业标准。</w:t>
      </w:r>
    </w:p>
    <w:p w14:paraId="738ADDD8">
      <w:pPr>
        <w:pStyle w:val="5"/>
        <w:ind w:firstLine="560" w:firstLineChars="200"/>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（四）做好噪声污染防治工作。采取有效减振隔声措施，厂界噪声满足《工业企业厂界环境噪声排放标准》（GB12348-2008）中1类区标准要求。</w:t>
      </w:r>
    </w:p>
    <w:p w14:paraId="4DEB1AEE">
      <w:pPr>
        <w:pStyle w:val="5"/>
        <w:ind w:firstLine="560" w:firstLineChars="200"/>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五）做好固体废物污染防治工作。运营期生活垃圾集中收集，由环卫部门定期清运。饲料包装袋等一般固体废物外卖综合利用。鸡粪便运送至厂区储粪棚内，日产日清，外售有机肥厂。病死鸡委托梨树县柏霖无害化处理有限公司进行无害化处理。锅炉燃烧灰渣及除尘器收集的灰渣，暂存于储存间，封闭存放，用于还田。废布袋、废消毒剂桶由厂家回收处置。防疫过程中产生的注射器、废药物瓶等危险废物，由防疫机构带走依法依规处理，不在厂区内储存。</w:t>
      </w:r>
    </w:p>
    <w:p w14:paraId="635A0A57">
      <w:pPr>
        <w:pStyle w:val="5"/>
        <w:ind w:firstLine="560" w:firstLineChars="200"/>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（六）加强土壤和地下水污染防治。对鸡舍、储粪棚、污水池以及厂区路面等区域采取分区防渗措施，对应采取防渗防雨淋等有效措施，防止污染土壤和地下水。</w:t>
      </w:r>
    </w:p>
    <w:p w14:paraId="30D30DAE">
      <w:pPr>
        <w:pStyle w:val="5"/>
        <w:ind w:firstLine="560" w:firstLineChars="200"/>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三、项目建设必须严格执行环境保护设施与主体工程同时设计、同时施工、同时投产使用的环境保护“三同时”制度。项目正式投产前,你单位应依法依规开展建设项目环境保护设施竣工验收,向社会公开并向环保部门备案。</w:t>
      </w:r>
    </w:p>
    <w:p w14:paraId="12E875E8">
      <w:pPr>
        <w:pStyle w:val="5"/>
        <w:ind w:firstLine="560" w:firstLineChars="200"/>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14:paraId="05FF206D">
      <w:pPr>
        <w:pStyle w:val="5"/>
        <w:ind w:firstLine="560" w:firstLineChars="200"/>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bookmarkStart w:id="0" w:name="_GoBack"/>
      <w:bookmarkEnd w:id="0"/>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五、本项目由我局委托四平市生态环境局双辽市分局负责该项目的“三同时”监督检查和管理工作。</w:t>
      </w:r>
    </w:p>
    <w:p w14:paraId="2557188C">
      <w:pPr>
        <w:pStyle w:val="5"/>
        <w:rPr>
          <w:rFonts w:hint="eastAsia" w:asciiTheme="minorEastAsia" w:hAnsiTheme="minorEastAsia" w:eastAsiaTheme="minorEastAsia" w:cstheme="minorEastAsia"/>
          <w:i w:val="0"/>
          <w:iCs w:val="0"/>
          <w:caps w:val="0"/>
          <w:color w:val="333333"/>
          <w:spacing w:val="0"/>
          <w:sz w:val="28"/>
          <w:szCs w:val="28"/>
        </w:rPr>
      </w:pPr>
    </w:p>
    <w:p w14:paraId="3A532A65">
      <w:pPr>
        <w:pStyle w:val="5"/>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rPr>
        <w:t xml:space="preserve">                       </w:t>
      </w:r>
    </w:p>
    <w:p w14:paraId="64F3625C">
      <w:pPr>
        <w:pStyle w:val="5"/>
        <w:rPr>
          <w:rFonts w:hint="eastAsia" w:asciiTheme="minorEastAsia" w:hAnsiTheme="minorEastAsia" w:eastAsiaTheme="minorEastAsia" w:cstheme="minorEastAsia"/>
          <w:i w:val="0"/>
          <w:iCs w:val="0"/>
          <w:caps w:val="0"/>
          <w:color w:val="333333"/>
          <w:spacing w:val="0"/>
          <w:sz w:val="28"/>
          <w:szCs w:val="28"/>
        </w:rPr>
      </w:pPr>
    </w:p>
    <w:p w14:paraId="24245C0A">
      <w:pPr>
        <w:pStyle w:val="5"/>
        <w:ind w:firstLine="4760" w:firstLineChars="1700"/>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四平市生态环境局</w:t>
      </w:r>
    </w:p>
    <w:p w14:paraId="059562CC">
      <w:pPr>
        <w:pStyle w:val="5"/>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pPr>
      <w:r>
        <w:rPr>
          <w:rFonts w:hint="eastAsia" w:asciiTheme="minorEastAsia" w:hAnsiTheme="minorEastAsia" w:eastAsiaTheme="minorEastAsia" w:cstheme="minorEastAsia"/>
          <w:b w:val="0"/>
          <w:bCs w:val="0"/>
          <w:i w:val="0"/>
          <w:iCs w:val="0"/>
          <w:caps w:val="0"/>
          <w:color w:val="333333"/>
          <w:spacing w:val="0"/>
          <w:kern w:val="2"/>
          <w:sz w:val="28"/>
          <w:szCs w:val="28"/>
          <w:lang w:val="en-US" w:eastAsia="zh-CN" w:bidi="ar-SA"/>
        </w:rPr>
        <w:t xml:space="preserve">                                  2026年3月30日</w:t>
      </w:r>
    </w:p>
    <w:p w14:paraId="26E190EB">
      <w:pPr>
        <w:rPr>
          <w:rFonts w:hint="eastAsia" w:asciiTheme="minorEastAsia" w:hAnsiTheme="minorEastAsia" w:eastAsiaTheme="minorEastAsia" w:cstheme="minorEastAsia"/>
          <w:i w:val="0"/>
          <w:iCs w:val="0"/>
          <w:caps w:val="0"/>
          <w:color w:val="333333"/>
          <w:spacing w:val="0"/>
          <w:sz w:val="28"/>
          <w:szCs w:val="28"/>
        </w:rPr>
      </w:pPr>
    </w:p>
    <w:p w14:paraId="52647136">
      <w:pPr>
        <w:spacing w:line="560" w:lineRule="exact"/>
        <w:rPr>
          <w:rFonts w:ascii="方正仿宋简体" w:hAnsi="仿宋" w:eastAsia="方正仿宋简体" w:cs="Times New Roman"/>
          <w:sz w:val="32"/>
          <w:szCs w:val="32"/>
        </w:rPr>
      </w:pPr>
      <w:r>
        <w:rPr>
          <w:rFonts w:hint="eastAsia" w:asciiTheme="minorEastAsia" w:hAnsiTheme="minorEastAsia" w:eastAsiaTheme="minorEastAsia" w:cstheme="minorEastAsia"/>
          <w:i w:val="0"/>
          <w:iCs w:val="0"/>
          <w:caps w:val="0"/>
          <w:color w:val="333333"/>
          <w:spacing w:val="0"/>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Theme="minorEastAsia" w:hAnsiTheme="minorEastAsia" w:eastAsiaTheme="minorEastAsia" w:cstheme="minorEastAsia"/>
          <w:i w:val="0"/>
          <w:iCs w:val="0"/>
          <w:caps w:val="0"/>
          <w:color w:val="333333"/>
          <w:spacing w:val="0"/>
          <w:sz w:val="28"/>
          <w:szCs w:val="28"/>
        </w:rPr>
        <w:br w:type="textWrapping"/>
      </w:r>
      <w:r>
        <w:rPr>
          <w:rFonts w:hint="eastAsia" w:asciiTheme="minorEastAsia" w:hAnsiTheme="minorEastAsia" w:eastAsiaTheme="minorEastAsia" w:cstheme="minorEastAsia"/>
          <w:i w:val="0"/>
          <w:iCs w:val="0"/>
          <w:caps w:val="0"/>
          <w:color w:val="333333"/>
          <w:spacing w:val="0"/>
          <w:sz w:val="28"/>
          <w:szCs w:val="28"/>
        </w:rPr>
        <w:t>联系</w:t>
      </w:r>
      <w:r>
        <w:rPr>
          <w:rFonts w:hint="eastAsia" w:asciiTheme="minorEastAsia" w:hAnsiTheme="minorEastAsia" w:eastAsiaTheme="minorEastAsia" w:cstheme="minorEastAsia"/>
          <w:i w:val="0"/>
          <w:iCs w:val="0"/>
          <w:caps w:val="0"/>
          <w:color w:val="333333"/>
          <w:spacing w:val="0"/>
          <w:sz w:val="28"/>
          <w:szCs w:val="28"/>
          <w:lang w:eastAsia="zh-CN"/>
        </w:rPr>
        <w:t>电话</w:t>
      </w:r>
      <w:r>
        <w:rPr>
          <w:rFonts w:hint="eastAsia" w:asciiTheme="minorEastAsia" w:hAnsiTheme="minorEastAsia" w:eastAsiaTheme="minorEastAsia" w:cstheme="minorEastAsia"/>
          <w:i w:val="0"/>
          <w:iCs w:val="0"/>
          <w:caps w:val="0"/>
          <w:color w:val="333333"/>
          <w:spacing w:val="0"/>
          <w:sz w:val="28"/>
          <w:szCs w:val="28"/>
        </w:rPr>
        <w:t>：</w:t>
      </w:r>
      <w:r>
        <w:rPr>
          <w:rFonts w:hint="eastAsia" w:asciiTheme="minorEastAsia" w:hAnsiTheme="minorEastAsia" w:eastAsiaTheme="minorEastAsia" w:cstheme="minorEastAsia"/>
          <w:i w:val="0"/>
          <w:iCs w:val="0"/>
          <w:caps w:val="0"/>
          <w:color w:val="333333"/>
          <w:spacing w:val="0"/>
          <w:sz w:val="28"/>
          <w:szCs w:val="28"/>
          <w:lang w:val="en-US" w:eastAsia="zh-CN"/>
        </w:rPr>
        <w:t>0434-5188625     邮箱：</w:t>
      </w:r>
      <w:r>
        <w:rPr>
          <w:rFonts w:hint="eastAsia" w:ascii="宋体" w:hAnsi="宋体" w:cs="宋体"/>
          <w:kern w:val="0"/>
          <w:sz w:val="28"/>
          <w:szCs w:val="28"/>
          <w:lang w:val="en-US" w:eastAsia="zh-CN"/>
        </w:rPr>
        <w:t>sphbjspb</w:t>
      </w:r>
      <w:r>
        <w:rPr>
          <w:rFonts w:hint="eastAsia" w:ascii="宋体" w:hAnsi="宋体" w:cs="宋体"/>
          <w:kern w:val="0"/>
          <w:sz w:val="28"/>
          <w:szCs w:val="28"/>
        </w:rPr>
        <w:t>@163.com</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宋体谥耎...">
    <w:altName w:val="宋体"/>
    <w:panose1 w:val="00000000000000000000"/>
    <w:charset w:val="86"/>
    <w:family w:val="roman"/>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KSOF025BBAA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493F0">
    <w:pPr>
      <w:pStyle w:val="9"/>
      <w:framePr w:wrap="auto" w:vAnchor="text" w:hAnchor="margin" w:xAlign="center" w:y="1"/>
      <w:rPr>
        <w:rStyle w:val="15"/>
      </w:rPr>
    </w:pPr>
    <w:r>
      <w:rPr>
        <w:rStyle w:val="15"/>
        <w:rFonts w:cs="Calibri"/>
      </w:rPr>
      <w:fldChar w:fldCharType="begin"/>
    </w:r>
    <w:r>
      <w:rPr>
        <w:rStyle w:val="15"/>
        <w:rFonts w:cs="Calibri"/>
      </w:rPr>
      <w:instrText xml:space="preserve">PAGE  </w:instrText>
    </w:r>
    <w:r>
      <w:rPr>
        <w:rStyle w:val="15"/>
        <w:rFonts w:cs="Calibri"/>
      </w:rPr>
      <w:fldChar w:fldCharType="separate"/>
    </w:r>
    <w:r>
      <w:rPr>
        <w:rStyle w:val="15"/>
        <w:rFonts w:cs="Calibri"/>
      </w:rPr>
      <w:t>3</w:t>
    </w:r>
    <w:r>
      <w:rPr>
        <w:rStyle w:val="15"/>
        <w:rFonts w:cs="Calibri"/>
      </w:rPr>
      <w:fldChar w:fldCharType="end"/>
    </w:r>
  </w:p>
  <w:p w14:paraId="01846E2E">
    <w:pPr>
      <w:pStyle w:val="9"/>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QxOTkyMzA0ZGU0NjYzODg4MDlkODNiYzc2NDVhZDkifQ=="/>
  </w:docVars>
  <w:rsids>
    <w:rsidRoot w:val="002F0FB8"/>
    <w:rsid w:val="00000328"/>
    <w:rsid w:val="00002004"/>
    <w:rsid w:val="00002F00"/>
    <w:rsid w:val="00010938"/>
    <w:rsid w:val="00016068"/>
    <w:rsid w:val="000166F8"/>
    <w:rsid w:val="00027635"/>
    <w:rsid w:val="00030FD3"/>
    <w:rsid w:val="00044126"/>
    <w:rsid w:val="00054D78"/>
    <w:rsid w:val="00064A0F"/>
    <w:rsid w:val="00070183"/>
    <w:rsid w:val="0008028A"/>
    <w:rsid w:val="00080E67"/>
    <w:rsid w:val="0008221A"/>
    <w:rsid w:val="00084B90"/>
    <w:rsid w:val="000A5743"/>
    <w:rsid w:val="000B0262"/>
    <w:rsid w:val="000B13C0"/>
    <w:rsid w:val="000B344B"/>
    <w:rsid w:val="000B7893"/>
    <w:rsid w:val="000C18A7"/>
    <w:rsid w:val="000D7113"/>
    <w:rsid w:val="000E5600"/>
    <w:rsid w:val="000E6C7D"/>
    <w:rsid w:val="000F2201"/>
    <w:rsid w:val="000F2C41"/>
    <w:rsid w:val="00111658"/>
    <w:rsid w:val="00124CB5"/>
    <w:rsid w:val="001372B8"/>
    <w:rsid w:val="00150094"/>
    <w:rsid w:val="001600DC"/>
    <w:rsid w:val="001635F9"/>
    <w:rsid w:val="00170716"/>
    <w:rsid w:val="00180E8B"/>
    <w:rsid w:val="001A1577"/>
    <w:rsid w:val="001A1D96"/>
    <w:rsid w:val="001B1698"/>
    <w:rsid w:val="001B598C"/>
    <w:rsid w:val="001B6024"/>
    <w:rsid w:val="001C088F"/>
    <w:rsid w:val="001C5C8B"/>
    <w:rsid w:val="001C5EB3"/>
    <w:rsid w:val="001D24A1"/>
    <w:rsid w:val="001D3492"/>
    <w:rsid w:val="001E4E3A"/>
    <w:rsid w:val="001E78AC"/>
    <w:rsid w:val="001F104D"/>
    <w:rsid w:val="001F17FE"/>
    <w:rsid w:val="001F6365"/>
    <w:rsid w:val="00204938"/>
    <w:rsid w:val="00211A75"/>
    <w:rsid w:val="00214A5C"/>
    <w:rsid w:val="00224062"/>
    <w:rsid w:val="002306AB"/>
    <w:rsid w:val="002344E1"/>
    <w:rsid w:val="002412AB"/>
    <w:rsid w:val="00243E5F"/>
    <w:rsid w:val="0024489B"/>
    <w:rsid w:val="00251623"/>
    <w:rsid w:val="002573FD"/>
    <w:rsid w:val="00261A8D"/>
    <w:rsid w:val="002819EB"/>
    <w:rsid w:val="00284A34"/>
    <w:rsid w:val="0029413A"/>
    <w:rsid w:val="002A0A3A"/>
    <w:rsid w:val="002A388B"/>
    <w:rsid w:val="002B7C14"/>
    <w:rsid w:val="002D2B04"/>
    <w:rsid w:val="002E04DD"/>
    <w:rsid w:val="002E5E66"/>
    <w:rsid w:val="002F0254"/>
    <w:rsid w:val="002F0A89"/>
    <w:rsid w:val="002F0FB8"/>
    <w:rsid w:val="002F2CB7"/>
    <w:rsid w:val="002F7756"/>
    <w:rsid w:val="00311C1A"/>
    <w:rsid w:val="00312CCE"/>
    <w:rsid w:val="00313569"/>
    <w:rsid w:val="00313A4A"/>
    <w:rsid w:val="0031563C"/>
    <w:rsid w:val="003174CD"/>
    <w:rsid w:val="003211D9"/>
    <w:rsid w:val="00322247"/>
    <w:rsid w:val="003237A3"/>
    <w:rsid w:val="00324099"/>
    <w:rsid w:val="00335246"/>
    <w:rsid w:val="00345DFA"/>
    <w:rsid w:val="003539EF"/>
    <w:rsid w:val="00370265"/>
    <w:rsid w:val="00381EFC"/>
    <w:rsid w:val="00382399"/>
    <w:rsid w:val="00384BD2"/>
    <w:rsid w:val="00390866"/>
    <w:rsid w:val="003A4635"/>
    <w:rsid w:val="003A626B"/>
    <w:rsid w:val="003A7164"/>
    <w:rsid w:val="003C574D"/>
    <w:rsid w:val="003D613F"/>
    <w:rsid w:val="003E02A9"/>
    <w:rsid w:val="003E104F"/>
    <w:rsid w:val="003E7F62"/>
    <w:rsid w:val="003F0661"/>
    <w:rsid w:val="003F284A"/>
    <w:rsid w:val="003F4883"/>
    <w:rsid w:val="003F5600"/>
    <w:rsid w:val="00401694"/>
    <w:rsid w:val="00402734"/>
    <w:rsid w:val="004035D9"/>
    <w:rsid w:val="0040481C"/>
    <w:rsid w:val="00420AAF"/>
    <w:rsid w:val="00423FA8"/>
    <w:rsid w:val="004308F6"/>
    <w:rsid w:val="00437005"/>
    <w:rsid w:val="00443111"/>
    <w:rsid w:val="0044643A"/>
    <w:rsid w:val="00464899"/>
    <w:rsid w:val="00472367"/>
    <w:rsid w:val="004953E3"/>
    <w:rsid w:val="004965A0"/>
    <w:rsid w:val="004A2DAF"/>
    <w:rsid w:val="004B1BBC"/>
    <w:rsid w:val="004C2E0D"/>
    <w:rsid w:val="004D79AF"/>
    <w:rsid w:val="004E32C4"/>
    <w:rsid w:val="004F017C"/>
    <w:rsid w:val="004F658D"/>
    <w:rsid w:val="004F6A47"/>
    <w:rsid w:val="00500BCB"/>
    <w:rsid w:val="00503B09"/>
    <w:rsid w:val="00505C0C"/>
    <w:rsid w:val="00507689"/>
    <w:rsid w:val="00507D12"/>
    <w:rsid w:val="00510272"/>
    <w:rsid w:val="00511618"/>
    <w:rsid w:val="00517662"/>
    <w:rsid w:val="00521A20"/>
    <w:rsid w:val="00525957"/>
    <w:rsid w:val="005305DE"/>
    <w:rsid w:val="0053063B"/>
    <w:rsid w:val="00544796"/>
    <w:rsid w:val="00551C44"/>
    <w:rsid w:val="00570864"/>
    <w:rsid w:val="0057700C"/>
    <w:rsid w:val="00585B3C"/>
    <w:rsid w:val="00596BF2"/>
    <w:rsid w:val="0059720E"/>
    <w:rsid w:val="005A196D"/>
    <w:rsid w:val="005B124A"/>
    <w:rsid w:val="005B1F19"/>
    <w:rsid w:val="005B62AE"/>
    <w:rsid w:val="005C1F89"/>
    <w:rsid w:val="005F28BA"/>
    <w:rsid w:val="005F73CF"/>
    <w:rsid w:val="00601B57"/>
    <w:rsid w:val="00606D28"/>
    <w:rsid w:val="0061281B"/>
    <w:rsid w:val="00620769"/>
    <w:rsid w:val="006272FB"/>
    <w:rsid w:val="006325B0"/>
    <w:rsid w:val="006450AD"/>
    <w:rsid w:val="006476E0"/>
    <w:rsid w:val="006567CC"/>
    <w:rsid w:val="00663FFC"/>
    <w:rsid w:val="00685A52"/>
    <w:rsid w:val="00693A53"/>
    <w:rsid w:val="00696AA5"/>
    <w:rsid w:val="006A6F22"/>
    <w:rsid w:val="006D49E3"/>
    <w:rsid w:val="006D60BE"/>
    <w:rsid w:val="006E0A51"/>
    <w:rsid w:val="006E424C"/>
    <w:rsid w:val="006E6C1A"/>
    <w:rsid w:val="006E78C5"/>
    <w:rsid w:val="006F65AA"/>
    <w:rsid w:val="0071682D"/>
    <w:rsid w:val="00754078"/>
    <w:rsid w:val="0075601E"/>
    <w:rsid w:val="00756ACC"/>
    <w:rsid w:val="0075707A"/>
    <w:rsid w:val="007633F5"/>
    <w:rsid w:val="007767B9"/>
    <w:rsid w:val="007768B9"/>
    <w:rsid w:val="007933DD"/>
    <w:rsid w:val="00794348"/>
    <w:rsid w:val="007956C7"/>
    <w:rsid w:val="00796C58"/>
    <w:rsid w:val="007A6079"/>
    <w:rsid w:val="007B222A"/>
    <w:rsid w:val="007B4713"/>
    <w:rsid w:val="007D44C0"/>
    <w:rsid w:val="007E21B2"/>
    <w:rsid w:val="007E4042"/>
    <w:rsid w:val="007F344B"/>
    <w:rsid w:val="0080698B"/>
    <w:rsid w:val="00817316"/>
    <w:rsid w:val="00823022"/>
    <w:rsid w:val="00825B86"/>
    <w:rsid w:val="00830237"/>
    <w:rsid w:val="0083393B"/>
    <w:rsid w:val="008343FB"/>
    <w:rsid w:val="008348F1"/>
    <w:rsid w:val="008374DE"/>
    <w:rsid w:val="00857F0D"/>
    <w:rsid w:val="00872892"/>
    <w:rsid w:val="008810A6"/>
    <w:rsid w:val="0088210E"/>
    <w:rsid w:val="008949A9"/>
    <w:rsid w:val="008A03A8"/>
    <w:rsid w:val="008B2612"/>
    <w:rsid w:val="008B3125"/>
    <w:rsid w:val="008B3963"/>
    <w:rsid w:val="008B4F3D"/>
    <w:rsid w:val="008B5B82"/>
    <w:rsid w:val="008C59B9"/>
    <w:rsid w:val="008E03BC"/>
    <w:rsid w:val="0090528D"/>
    <w:rsid w:val="00913945"/>
    <w:rsid w:val="009257FE"/>
    <w:rsid w:val="00932E26"/>
    <w:rsid w:val="009441D9"/>
    <w:rsid w:val="009500CD"/>
    <w:rsid w:val="009513FE"/>
    <w:rsid w:val="00952E7C"/>
    <w:rsid w:val="009562EE"/>
    <w:rsid w:val="00964DE1"/>
    <w:rsid w:val="00965085"/>
    <w:rsid w:val="009761B1"/>
    <w:rsid w:val="0098617A"/>
    <w:rsid w:val="00987F87"/>
    <w:rsid w:val="00991548"/>
    <w:rsid w:val="00995E11"/>
    <w:rsid w:val="009C4E03"/>
    <w:rsid w:val="009D6B55"/>
    <w:rsid w:val="009E75C2"/>
    <w:rsid w:val="009F1103"/>
    <w:rsid w:val="009F18BD"/>
    <w:rsid w:val="00A21E05"/>
    <w:rsid w:val="00A2410C"/>
    <w:rsid w:val="00A25CF3"/>
    <w:rsid w:val="00A3721A"/>
    <w:rsid w:val="00A40946"/>
    <w:rsid w:val="00A42030"/>
    <w:rsid w:val="00A45D8B"/>
    <w:rsid w:val="00A468A5"/>
    <w:rsid w:val="00A54913"/>
    <w:rsid w:val="00A573E1"/>
    <w:rsid w:val="00A612AD"/>
    <w:rsid w:val="00A76BC2"/>
    <w:rsid w:val="00A80817"/>
    <w:rsid w:val="00A863D3"/>
    <w:rsid w:val="00A979B9"/>
    <w:rsid w:val="00AA0287"/>
    <w:rsid w:val="00AA74EE"/>
    <w:rsid w:val="00AB6BB9"/>
    <w:rsid w:val="00AD05EF"/>
    <w:rsid w:val="00AE1A31"/>
    <w:rsid w:val="00AF2052"/>
    <w:rsid w:val="00AF2226"/>
    <w:rsid w:val="00AF68CE"/>
    <w:rsid w:val="00B0223D"/>
    <w:rsid w:val="00B05CC2"/>
    <w:rsid w:val="00B12052"/>
    <w:rsid w:val="00B13D21"/>
    <w:rsid w:val="00B147A8"/>
    <w:rsid w:val="00B22169"/>
    <w:rsid w:val="00B26BE0"/>
    <w:rsid w:val="00B345AD"/>
    <w:rsid w:val="00B40EFD"/>
    <w:rsid w:val="00B5229F"/>
    <w:rsid w:val="00B60CA4"/>
    <w:rsid w:val="00B77C61"/>
    <w:rsid w:val="00B81967"/>
    <w:rsid w:val="00B87C3E"/>
    <w:rsid w:val="00B93863"/>
    <w:rsid w:val="00B97551"/>
    <w:rsid w:val="00BA3857"/>
    <w:rsid w:val="00BA6968"/>
    <w:rsid w:val="00BA7570"/>
    <w:rsid w:val="00BB1E95"/>
    <w:rsid w:val="00BC716D"/>
    <w:rsid w:val="00BD2637"/>
    <w:rsid w:val="00BE2E08"/>
    <w:rsid w:val="00BE6868"/>
    <w:rsid w:val="00BE6A89"/>
    <w:rsid w:val="00BE6B0D"/>
    <w:rsid w:val="00BF5856"/>
    <w:rsid w:val="00C04287"/>
    <w:rsid w:val="00C10B43"/>
    <w:rsid w:val="00C20956"/>
    <w:rsid w:val="00C21950"/>
    <w:rsid w:val="00C308D9"/>
    <w:rsid w:val="00C30BB5"/>
    <w:rsid w:val="00C337F1"/>
    <w:rsid w:val="00C41FD2"/>
    <w:rsid w:val="00C63A25"/>
    <w:rsid w:val="00C646C3"/>
    <w:rsid w:val="00C64BD4"/>
    <w:rsid w:val="00C67082"/>
    <w:rsid w:val="00C67B1A"/>
    <w:rsid w:val="00C76C1C"/>
    <w:rsid w:val="00C83497"/>
    <w:rsid w:val="00C83843"/>
    <w:rsid w:val="00CA5E48"/>
    <w:rsid w:val="00CA65F7"/>
    <w:rsid w:val="00CB11AB"/>
    <w:rsid w:val="00CB4BE3"/>
    <w:rsid w:val="00CD7926"/>
    <w:rsid w:val="00CF20C3"/>
    <w:rsid w:val="00CF7642"/>
    <w:rsid w:val="00D01AAF"/>
    <w:rsid w:val="00D04611"/>
    <w:rsid w:val="00D151E5"/>
    <w:rsid w:val="00D17281"/>
    <w:rsid w:val="00D20330"/>
    <w:rsid w:val="00D31292"/>
    <w:rsid w:val="00D318D5"/>
    <w:rsid w:val="00D35954"/>
    <w:rsid w:val="00D556F0"/>
    <w:rsid w:val="00D63D0C"/>
    <w:rsid w:val="00D7390D"/>
    <w:rsid w:val="00D758DD"/>
    <w:rsid w:val="00D76AD1"/>
    <w:rsid w:val="00D87D58"/>
    <w:rsid w:val="00DA3A40"/>
    <w:rsid w:val="00DB5EE1"/>
    <w:rsid w:val="00DC2AF8"/>
    <w:rsid w:val="00DC2FD0"/>
    <w:rsid w:val="00DC3EB7"/>
    <w:rsid w:val="00DC6159"/>
    <w:rsid w:val="00DD42F3"/>
    <w:rsid w:val="00DD57FD"/>
    <w:rsid w:val="00DE2BDC"/>
    <w:rsid w:val="00DE4D0D"/>
    <w:rsid w:val="00DF62D7"/>
    <w:rsid w:val="00E07D93"/>
    <w:rsid w:val="00E11EE9"/>
    <w:rsid w:val="00E15669"/>
    <w:rsid w:val="00E17EE3"/>
    <w:rsid w:val="00E22704"/>
    <w:rsid w:val="00E271CF"/>
    <w:rsid w:val="00E27B6E"/>
    <w:rsid w:val="00E27CD2"/>
    <w:rsid w:val="00E365EA"/>
    <w:rsid w:val="00E545D5"/>
    <w:rsid w:val="00E775D1"/>
    <w:rsid w:val="00E94314"/>
    <w:rsid w:val="00EC4735"/>
    <w:rsid w:val="00EE0FAB"/>
    <w:rsid w:val="00EE5DCA"/>
    <w:rsid w:val="00EF1C8F"/>
    <w:rsid w:val="00EF2031"/>
    <w:rsid w:val="00EF6751"/>
    <w:rsid w:val="00F104DD"/>
    <w:rsid w:val="00F17435"/>
    <w:rsid w:val="00F40116"/>
    <w:rsid w:val="00F475CD"/>
    <w:rsid w:val="00F562AE"/>
    <w:rsid w:val="00F61C86"/>
    <w:rsid w:val="00F715FE"/>
    <w:rsid w:val="00F802CD"/>
    <w:rsid w:val="00F848B1"/>
    <w:rsid w:val="00F85027"/>
    <w:rsid w:val="00F97A3C"/>
    <w:rsid w:val="00FA473B"/>
    <w:rsid w:val="00FA686B"/>
    <w:rsid w:val="00FC1C98"/>
    <w:rsid w:val="00FE04FC"/>
    <w:rsid w:val="00FE2100"/>
    <w:rsid w:val="00FE5B97"/>
    <w:rsid w:val="00FF22C1"/>
    <w:rsid w:val="00FF27A2"/>
    <w:rsid w:val="03316797"/>
    <w:rsid w:val="04C626DE"/>
    <w:rsid w:val="068E0FAC"/>
    <w:rsid w:val="08122BF1"/>
    <w:rsid w:val="108B3A7A"/>
    <w:rsid w:val="109850F6"/>
    <w:rsid w:val="11B6590B"/>
    <w:rsid w:val="1AF8220B"/>
    <w:rsid w:val="1E5E6650"/>
    <w:rsid w:val="1EAF62C5"/>
    <w:rsid w:val="1F944651"/>
    <w:rsid w:val="28483CB7"/>
    <w:rsid w:val="496A7708"/>
    <w:rsid w:val="49F235E1"/>
    <w:rsid w:val="524901D3"/>
    <w:rsid w:val="59570C2C"/>
    <w:rsid w:val="606B21D7"/>
    <w:rsid w:val="648E119D"/>
    <w:rsid w:val="68737122"/>
    <w:rsid w:val="6AD40758"/>
    <w:rsid w:val="706C50A2"/>
    <w:rsid w:val="727D096E"/>
    <w:rsid w:val="72DA55A2"/>
    <w:rsid w:val="73BF4C7F"/>
    <w:rsid w:val="751C0D43"/>
    <w:rsid w:val="7648259E"/>
    <w:rsid w:val="7D635BB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qFormat/>
    <w:uiPriority w:val="99"/>
    <w:pPr>
      <w:ind w:firstLine="567"/>
      <w:jc w:val="left"/>
    </w:pPr>
    <w:rPr>
      <w:rFonts w:ascii="Times New Roman" w:hAnsi="Times New Roman" w:cs="Times New Roman"/>
      <w:sz w:val="28"/>
      <w:szCs w:val="28"/>
    </w:rPr>
  </w:style>
  <w:style w:type="paragraph" w:styleId="3">
    <w:name w:val="annotation text"/>
    <w:basedOn w:val="1"/>
    <w:link w:val="27"/>
    <w:semiHidden/>
    <w:qFormat/>
    <w:uiPriority w:val="99"/>
    <w:pPr>
      <w:jc w:val="left"/>
    </w:pPr>
    <w:rPr>
      <w:sz w:val="24"/>
      <w:szCs w:val="24"/>
    </w:rPr>
  </w:style>
  <w:style w:type="paragraph" w:styleId="4">
    <w:name w:val="Body Text"/>
    <w:basedOn w:val="1"/>
    <w:next w:val="5"/>
    <w:link w:val="23"/>
    <w:autoRedefine/>
    <w:qFormat/>
    <w:uiPriority w:val="99"/>
    <w:pPr>
      <w:spacing w:after="120"/>
    </w:pPr>
    <w:rPr>
      <w:kern w:val="0"/>
      <w:sz w:val="20"/>
      <w:szCs w:val="20"/>
    </w:rPr>
  </w:style>
  <w:style w:type="paragraph" w:styleId="5">
    <w:name w:val="toc 1"/>
    <w:basedOn w:val="1"/>
    <w:next w:val="1"/>
    <w:autoRedefine/>
    <w:qFormat/>
    <w:locked/>
    <w:uiPriority w:val="99"/>
    <w:pPr>
      <w:spacing w:before="120" w:after="120"/>
      <w:jc w:val="left"/>
    </w:pPr>
    <w:rPr>
      <w:b/>
      <w:bCs/>
      <w:caps/>
      <w:sz w:val="20"/>
      <w:szCs w:val="20"/>
    </w:rPr>
  </w:style>
  <w:style w:type="paragraph" w:styleId="6">
    <w:name w:val="Body Text Indent"/>
    <w:basedOn w:val="1"/>
    <w:link w:val="20"/>
    <w:autoRedefine/>
    <w:semiHidden/>
    <w:qFormat/>
    <w:uiPriority w:val="99"/>
    <w:pPr>
      <w:spacing w:after="120"/>
      <w:ind w:left="420" w:leftChars="200"/>
    </w:pPr>
    <w:rPr>
      <w:rFonts w:ascii="宋体" w:hAnsi="宋体" w:cs="宋体"/>
      <w:sz w:val="24"/>
      <w:szCs w:val="24"/>
    </w:rPr>
  </w:style>
  <w:style w:type="paragraph" w:styleId="7">
    <w:name w:val="Plain Text"/>
    <w:basedOn w:val="1"/>
    <w:link w:val="26"/>
    <w:autoRedefine/>
    <w:semiHidden/>
    <w:qFormat/>
    <w:uiPriority w:val="99"/>
    <w:rPr>
      <w:rFonts w:ascii="宋体" w:hAnsi="Courier New" w:cs="宋体"/>
    </w:rPr>
  </w:style>
  <w:style w:type="paragraph" w:styleId="8">
    <w:name w:val="Body Text Indent 2"/>
    <w:basedOn w:val="1"/>
    <w:link w:val="31"/>
    <w:autoRedefine/>
    <w:qFormat/>
    <w:uiPriority w:val="99"/>
    <w:pPr>
      <w:spacing w:after="120" w:line="480" w:lineRule="auto"/>
      <w:ind w:left="420" w:leftChars="200"/>
    </w:pPr>
  </w:style>
  <w:style w:type="paragraph" w:styleId="9">
    <w:name w:val="footer"/>
    <w:basedOn w:val="1"/>
    <w:link w:val="17"/>
    <w:autoRedefine/>
    <w:qFormat/>
    <w:uiPriority w:val="99"/>
    <w:pPr>
      <w:tabs>
        <w:tab w:val="center" w:pos="4153"/>
        <w:tab w:val="right" w:pos="8306"/>
      </w:tabs>
      <w:snapToGrid w:val="0"/>
      <w:jc w:val="left"/>
    </w:pPr>
    <w:rPr>
      <w:kern w:val="0"/>
      <w:sz w:val="18"/>
      <w:szCs w:val="18"/>
    </w:rPr>
  </w:style>
  <w:style w:type="paragraph" w:styleId="10">
    <w:name w:val="header"/>
    <w:basedOn w:val="1"/>
    <w:link w:val="29"/>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2"/>
    <w:basedOn w:val="1"/>
    <w:next w:val="1"/>
    <w:autoRedefine/>
    <w:qFormat/>
    <w:locked/>
    <w:uiPriority w:val="0"/>
    <w:pPr>
      <w:ind w:left="420" w:leftChars="200"/>
    </w:pPr>
  </w:style>
  <w:style w:type="paragraph" w:styleId="12">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styleId="15">
    <w:name w:val="page number"/>
    <w:basedOn w:val="14"/>
    <w:autoRedefine/>
    <w:qFormat/>
    <w:uiPriority w:val="99"/>
    <w:rPr>
      <w:rFonts w:cs="Times New Roman"/>
    </w:rPr>
  </w:style>
  <w:style w:type="paragraph" w:customStyle="1" w:styleId="16">
    <w:name w:val="p17"/>
    <w:basedOn w:val="1"/>
    <w:autoRedefine/>
    <w:semiHidden/>
    <w:qFormat/>
    <w:uiPriority w:val="99"/>
    <w:pPr>
      <w:widowControl/>
    </w:pPr>
    <w:rPr>
      <w:kern w:val="0"/>
    </w:rPr>
  </w:style>
  <w:style w:type="character" w:customStyle="1" w:styleId="17">
    <w:name w:val="Footer Char"/>
    <w:basedOn w:val="14"/>
    <w:link w:val="9"/>
    <w:autoRedefine/>
    <w:semiHidden/>
    <w:qFormat/>
    <w:locked/>
    <w:uiPriority w:val="99"/>
    <w:rPr>
      <w:rFonts w:cs="Times New Roman"/>
      <w:sz w:val="18"/>
      <w:szCs w:val="18"/>
    </w:rPr>
  </w:style>
  <w:style w:type="character" w:customStyle="1" w:styleId="18">
    <w:name w:val="博士论文正文 Char3"/>
    <w:link w:val="19"/>
    <w:autoRedefine/>
    <w:qFormat/>
    <w:locked/>
    <w:uiPriority w:val="99"/>
    <w:rPr>
      <w:sz w:val="24"/>
    </w:rPr>
  </w:style>
  <w:style w:type="paragraph" w:customStyle="1" w:styleId="19">
    <w:name w:val="博士论文正文"/>
    <w:basedOn w:val="1"/>
    <w:link w:val="18"/>
    <w:autoRedefine/>
    <w:qFormat/>
    <w:uiPriority w:val="99"/>
    <w:pPr>
      <w:snapToGrid w:val="0"/>
      <w:spacing w:beforeLines="20" w:line="360" w:lineRule="auto"/>
      <w:ind w:firstLine="200" w:firstLineChars="200"/>
    </w:pPr>
    <w:rPr>
      <w:rFonts w:cs="Times New Roman"/>
      <w:kern w:val="0"/>
      <w:sz w:val="24"/>
      <w:szCs w:val="20"/>
    </w:rPr>
  </w:style>
  <w:style w:type="character" w:customStyle="1" w:styleId="20">
    <w:name w:val="Body Text Indent Char"/>
    <w:basedOn w:val="14"/>
    <w:link w:val="6"/>
    <w:autoRedefine/>
    <w:semiHidden/>
    <w:qFormat/>
    <w:locked/>
    <w:uiPriority w:val="99"/>
    <w:rPr>
      <w:rFonts w:ascii="宋体" w:hAnsi="宋体" w:eastAsia="宋体" w:cs="宋体"/>
      <w:kern w:val="2"/>
      <w:sz w:val="24"/>
      <w:szCs w:val="24"/>
      <w:lang w:val="en-US" w:eastAsia="zh-CN"/>
    </w:rPr>
  </w:style>
  <w:style w:type="paragraph" w:customStyle="1" w:styleId="21">
    <w:name w:val="p0"/>
    <w:basedOn w:val="1"/>
    <w:autoRedefine/>
    <w:qFormat/>
    <w:uiPriority w:val="99"/>
    <w:pPr>
      <w:widowControl/>
    </w:pPr>
    <w:rPr>
      <w:rFonts w:ascii="Times New Roman" w:hAnsi="Times New Roman" w:cs="Times New Roman"/>
      <w:kern w:val="0"/>
    </w:rPr>
  </w:style>
  <w:style w:type="paragraph" w:customStyle="1" w:styleId="22">
    <w:name w:val="Heading 31"/>
    <w:basedOn w:val="1"/>
    <w:autoRedefine/>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23">
    <w:name w:val="Body Text Char"/>
    <w:basedOn w:val="14"/>
    <w:link w:val="4"/>
    <w:autoRedefine/>
    <w:semiHidden/>
    <w:qFormat/>
    <w:locked/>
    <w:uiPriority w:val="99"/>
    <w:rPr>
      <w:rFonts w:cs="Times New Roman"/>
    </w:rPr>
  </w:style>
  <w:style w:type="paragraph" w:customStyle="1" w:styleId="24">
    <w:name w:val="Default"/>
    <w:basedOn w:val="25"/>
    <w:next w:val="1"/>
    <w:autoRedefine/>
    <w:qFormat/>
    <w:uiPriority w:val="99"/>
    <w:pPr>
      <w:widowControl w:val="0"/>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25">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Plain Text Char"/>
    <w:basedOn w:val="14"/>
    <w:link w:val="7"/>
    <w:autoRedefine/>
    <w:semiHidden/>
    <w:qFormat/>
    <w:locked/>
    <w:uiPriority w:val="99"/>
    <w:rPr>
      <w:rFonts w:ascii="宋体" w:hAnsi="Courier New" w:eastAsia="宋体" w:cs="宋体"/>
      <w:kern w:val="2"/>
      <w:sz w:val="21"/>
      <w:szCs w:val="21"/>
      <w:lang w:val="en-US" w:eastAsia="zh-CN"/>
    </w:rPr>
  </w:style>
  <w:style w:type="character" w:customStyle="1" w:styleId="27">
    <w:name w:val="Comment Text Char"/>
    <w:basedOn w:val="14"/>
    <w:link w:val="3"/>
    <w:autoRedefine/>
    <w:semiHidden/>
    <w:qFormat/>
    <w:locked/>
    <w:uiPriority w:val="99"/>
    <w:rPr>
      <w:rFonts w:eastAsia="宋体" w:cs="Times New Roman"/>
      <w:kern w:val="2"/>
      <w:sz w:val="24"/>
      <w:szCs w:val="24"/>
      <w:lang w:val="en-US" w:eastAsia="zh-CN"/>
    </w:rPr>
  </w:style>
  <w:style w:type="character" w:customStyle="1" w:styleId="28">
    <w:name w:val="style41"/>
    <w:autoRedefine/>
    <w:qFormat/>
    <w:uiPriority w:val="99"/>
    <w:rPr>
      <w:sz w:val="18"/>
    </w:rPr>
  </w:style>
  <w:style w:type="character" w:customStyle="1" w:styleId="29">
    <w:name w:val="Header Char"/>
    <w:basedOn w:val="14"/>
    <w:link w:val="10"/>
    <w:qFormat/>
    <w:locked/>
    <w:uiPriority w:val="99"/>
    <w:rPr>
      <w:rFonts w:cs="Times New Roman"/>
      <w:sz w:val="18"/>
      <w:szCs w:val="18"/>
    </w:rPr>
  </w:style>
  <w:style w:type="paragraph" w:customStyle="1" w:styleId="30">
    <w:name w:val="5"/>
    <w:basedOn w:val="1"/>
    <w:next w:val="1"/>
    <w:autoRedefine/>
    <w:qFormat/>
    <w:uiPriority w:val="99"/>
    <w:pPr>
      <w:spacing w:line="360" w:lineRule="auto"/>
      <w:ind w:firstLine="200" w:firstLineChars="200"/>
    </w:pPr>
    <w:rPr>
      <w:rFonts w:ascii="宋体" w:hAnsi="宋体" w:cs="宋体"/>
      <w:sz w:val="24"/>
      <w:szCs w:val="24"/>
    </w:rPr>
  </w:style>
  <w:style w:type="character" w:customStyle="1" w:styleId="31">
    <w:name w:val="Body Text Indent 2 Char"/>
    <w:basedOn w:val="14"/>
    <w:link w:val="8"/>
    <w:autoRedefine/>
    <w:semiHidden/>
    <w:qFormat/>
    <w:uiPriority w:val="99"/>
    <w:rPr>
      <w:rFonts w:cs="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www.ftpdown.com</Company>
  <Pages>4</Pages>
  <Words>1768</Words>
  <Characters>1892</Characters>
  <Lines>0</Lines>
  <Paragraphs>0</Paragraphs>
  <TotalTime>2</TotalTime>
  <ScaleCrop>false</ScaleCrop>
  <LinksUpToDate>false</LinksUpToDate>
  <CharactersWithSpaces>1958</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2021-01-07T05:23:00Z</dcterms:created>
  <dc:creator>Administrator</dc:creator>
  <cp:lastModifiedBy>微信用户</cp:lastModifiedBy>
  <cp:lastPrinted>2021-01-07T05:27:00Z</cp:lastPrinted>
  <dcterms:modified xsi:type="dcterms:W3CDTF">2026-03-30T02:45:52Z</dcterms:modified>
  <dc:title>四环审（表）字[2018] 45号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5164172110614EEEB9A77986325643C6</vt:lpwstr>
  </property>
  <property fmtid="{D5CDD505-2E9C-101B-9397-08002B2CF9AE}" pid="4" name="KSOTemplateDocerSaveRecord">
    <vt:lpwstr>eyJoZGlkIjoiZDQxOTkyMzA0ZGU0NjYzODg4MDlkODNiYzc2NDVhZDkiLCJ1c2VySWQiOiIxNzM4NjMxODY0In0=</vt:lpwstr>
  </property>
</Properties>
</file>