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73D65C">
      <w:pPr>
        <w:spacing w:line="600" w:lineRule="exact"/>
        <w:ind w:left="1475" w:leftChars="100" w:hanging="1265" w:hangingChars="350"/>
        <w:rPr>
          <w:rFonts w:ascii="方正仿宋简体" w:hAnsi="方正仿宋简体" w:eastAsia="方正仿宋简体" w:cs="Times New Roman"/>
          <w:sz w:val="32"/>
          <w:szCs w:val="32"/>
        </w:rPr>
      </w:pPr>
      <w:r>
        <w:rPr>
          <w:rFonts w:hint="eastAsia" w:ascii="仿宋" w:hAnsi="仿宋" w:eastAsia="仿宋" w:cs="Times New Roman"/>
          <w:b/>
          <w:bCs/>
          <w:kern w:val="0"/>
          <w:sz w:val="36"/>
          <w:szCs w:val="36"/>
          <w:lang w:eastAsia="zh-CN"/>
        </w:rPr>
        <w:t>环评批复公示：</w:t>
      </w:r>
    </w:p>
    <w:p w14:paraId="14AE9D22">
      <w:pPr>
        <w:spacing w:line="660" w:lineRule="exact"/>
        <w:jc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四环审字〔202</w:t>
      </w:r>
      <w:r>
        <w:rPr>
          <w:rFonts w:hint="eastAsia" w:ascii="方正仿宋简体" w:hAnsi="方正仿宋简体" w:eastAsia="方正仿宋简体" w:cs="方正仿宋简体"/>
          <w:sz w:val="24"/>
          <w:szCs w:val="24"/>
          <w:lang w:val="en-US" w:eastAsia="zh-CN"/>
        </w:rPr>
        <w:t>6</w:t>
      </w:r>
      <w:r>
        <w:rPr>
          <w:rFonts w:hint="eastAsia" w:ascii="方正仿宋简体" w:hAnsi="方正仿宋简体" w:eastAsia="方正仿宋简体" w:cs="方正仿宋简体"/>
          <w:sz w:val="24"/>
          <w:szCs w:val="24"/>
        </w:rPr>
        <w:t>〕</w:t>
      </w:r>
      <w:r>
        <w:rPr>
          <w:rFonts w:hint="eastAsia" w:ascii="方正仿宋简体" w:hAnsi="方正仿宋简体" w:eastAsia="方正仿宋简体" w:cs="方正仿宋简体"/>
          <w:sz w:val="24"/>
          <w:szCs w:val="24"/>
          <w:lang w:val="en-US" w:eastAsia="zh-CN"/>
        </w:rPr>
        <w:t>2</w:t>
      </w:r>
      <w:r>
        <w:rPr>
          <w:rFonts w:hint="eastAsia" w:ascii="方正仿宋简体" w:hAnsi="方正仿宋简体" w:eastAsia="方正仿宋简体" w:cs="方正仿宋简体"/>
          <w:sz w:val="24"/>
          <w:szCs w:val="24"/>
        </w:rPr>
        <w:t>号</w:t>
      </w:r>
    </w:p>
    <w:p w14:paraId="7A35811A">
      <w:pPr>
        <w:spacing w:line="660" w:lineRule="exact"/>
        <w:jc w:val="center"/>
        <w:rPr>
          <w:rFonts w:hint="eastAsia" w:ascii="方正仿宋简体" w:hAnsi="方正仿宋简体" w:eastAsia="方正仿宋简体" w:cs="方正仿宋简体"/>
          <w:sz w:val="24"/>
          <w:szCs w:val="24"/>
        </w:rPr>
      </w:pPr>
    </w:p>
    <w:p w14:paraId="477C7CFB">
      <w:pPr>
        <w:spacing w:line="640" w:lineRule="exact"/>
        <w:jc w:val="center"/>
        <w:rPr>
          <w:rFonts w:hint="eastAsia" w:ascii="方正小标宋简体" w:eastAsia="方正小标宋简体" w:cs="方正小标宋简体"/>
          <w:sz w:val="32"/>
          <w:szCs w:val="32"/>
        </w:rPr>
      </w:pPr>
      <w:r>
        <w:rPr>
          <w:rFonts w:hint="eastAsia" w:ascii="方正小标宋简体" w:eastAsia="方正小标宋简体" w:cs="方正小标宋简体"/>
          <w:sz w:val="32"/>
          <w:szCs w:val="32"/>
        </w:rPr>
        <w:t>关于四平禾丰养殖有限公司秀水村养殖一场白羽肉鸡养殖项目环境影响报告书的批复</w:t>
      </w:r>
    </w:p>
    <w:p w14:paraId="5624EABA">
      <w:pPr>
        <w:spacing w:line="640" w:lineRule="exact"/>
        <w:jc w:val="center"/>
        <w:rPr>
          <w:rFonts w:ascii="方正小标宋简体" w:eastAsia="方正小标宋简体" w:cs="方正小标宋简体"/>
          <w:sz w:val="44"/>
          <w:szCs w:val="44"/>
        </w:rPr>
      </w:pPr>
    </w:p>
    <w:p w14:paraId="2F038950">
      <w:pPr>
        <w:pStyle w:val="4"/>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rPr>
        <w:t>四平禾丰养殖有限公司:</w:t>
      </w:r>
    </w:p>
    <w:p w14:paraId="5DD45973">
      <w:pPr>
        <w:pStyle w:val="4"/>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rPr>
        <w:t>你单位报来的《四平禾丰养殖有限公司秀水村养殖一场白羽肉鸡养殖项目的请示》和委托吉林省云鹤环保科技有限公司编制的《四平禾丰养殖有限公司秀水村养殖一场白羽肉鸡养殖项目环境影响报告书》收悉。根据环境影响报告书的评价结论和专家意见，经研究，批复如下：</w:t>
      </w:r>
    </w:p>
    <w:p w14:paraId="31684A32">
      <w:pPr>
        <w:pStyle w:val="4"/>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rPr>
        <w:t>一、本项目位于四平市双辽市双山镇秀水村，项目占地面积41277m2。本项目主要包括办公区和养殖区，其中办公区建筑物主要包括综合用房；养殖区主要建筑物包括鸡舍，污水池以及水井等配套设施。在厂区西侧建设1个锅炉房，采用3台1.75MW的生物质锅炉，不设置备用锅炉。本项目建成后鸡只常年存栏规模为60万只，年出栏360万只肉鸡。</w:t>
      </w:r>
    </w:p>
    <w:p w14:paraId="23B54C19">
      <w:pPr>
        <w:pStyle w:val="4"/>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rPr>
        <w:t>该项目符合国家产业政策，符合四平市生态环境分区管控和准入要求，在全面落实报告书提出的各项生态保护及污染防治措施后，对环境不利影响能够得到一定的缓解和控制。因此，从生态环境影响角度出发，我局原则同意环境影响报告书中所列建设项目的性质、规模、地点及环境保护措施。</w:t>
      </w:r>
    </w:p>
    <w:p w14:paraId="5F703B8C">
      <w:pPr>
        <w:pStyle w:val="4"/>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rPr>
        <w:t>二、项目应重点做好以下环保工作。</w:t>
      </w:r>
    </w:p>
    <w:p w14:paraId="19273747">
      <w:pPr>
        <w:pStyle w:val="4"/>
        <w:keepNext w:val="0"/>
        <w:keepLines w:val="0"/>
        <w:pageBreakBefore w:val="0"/>
        <w:widowControl w:val="0"/>
        <w:kinsoku/>
        <w:wordWrap/>
        <w:overflowPunct/>
        <w:topLinePunct w:val="0"/>
        <w:autoSpaceDE/>
        <w:autoSpaceDN/>
        <w:bidi w:val="0"/>
        <w:adjustRightInd/>
        <w:snapToGrid/>
        <w:spacing w:line="560" w:lineRule="exact"/>
        <w:ind w:firstLine="280" w:firstLineChars="100"/>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rPr>
        <w:t>（一）加强施工期环境管理。施工期生活污水排入临时建设的防渗旱厕，清掏处理后，用作农肥；施工废水经沉淀池沉淀后，循环使用，用于场地洒水抑尘，不外排。施工期有效控制施工扬尘，妥善处置固体废物，防止施工噪声、废水、扬尘、固废等污染周围环境。建筑垃圾管理应执行《建筑垃圾污染控制技术规范》（HJ1462—2026）要求。</w:t>
      </w:r>
    </w:p>
    <w:p w14:paraId="4799F3AB">
      <w:pPr>
        <w:pStyle w:val="4"/>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rPr>
        <w:t>（二）做好水污染防治工作。本项目运营期产生的地面冲洗废水、生活污水、食堂废水及锅炉排水经厂区管网排入厂区内的污水池中，发酵后作为肥料还田。淋浴废水经暂存池收集后，由罐车定期拉运至双辽市双山镇污水处理厂处理。污水池应做好相应的防雨、防渗、防溢措施。</w:t>
      </w:r>
    </w:p>
    <w:p w14:paraId="0E6C1DD8">
      <w:pPr>
        <w:pStyle w:val="4"/>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rPr>
        <w:t>（三）加强大气污染防治工作。生物质锅炉采用低氮燃烧技术，并经旋风+袋式除尘器处理，通过1根35m排气筒排放，应达到《锅炉大气污染物排放标准》（GB13271-2014）中表2大气污染物排放标准要求。</w:t>
      </w:r>
    </w:p>
    <w:p w14:paraId="42D700D3">
      <w:pPr>
        <w:pStyle w:val="4"/>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rPr>
        <w:t>采用干清粪工艺和喷洒除臭剂等措施，确保NH3、H2S无组织排放达到《恶臭污染物排放标准》（GB14554-93）表1中新、扩、改建项目厂界二级标准要求，臭气浓度达到《恶臭污染物排放标准》（GB14554-93）中20（无量纲）要求。</w:t>
      </w:r>
    </w:p>
    <w:p w14:paraId="15B2E39C">
      <w:pPr>
        <w:pStyle w:val="4"/>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rPr>
        <w:t>备用柴油发电机产生的烟气采取有效措施，达到《大气污染物综合排放标准》（GB16297-1996）要求。</w:t>
      </w:r>
    </w:p>
    <w:p w14:paraId="7F15FAEE">
      <w:pPr>
        <w:pStyle w:val="4"/>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rPr>
        <w:t>食堂油烟经油烟净化装置处理后，满足《饮食业油烟排放标准（试行）》（GB18483-2001）中的小型饮食业标准。</w:t>
      </w:r>
    </w:p>
    <w:p w14:paraId="7CBE4133">
      <w:pPr>
        <w:pStyle w:val="4"/>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rPr>
        <w:t>（四）做好噪声污染防治工作。采取有效减振隔声措施，厂界噪声满足《工业企业厂界环境噪声排放标准》（GB12348-2008）中1类区标准要求。</w:t>
      </w:r>
    </w:p>
    <w:p w14:paraId="4CAFBE2F">
      <w:pPr>
        <w:pStyle w:val="4"/>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rPr>
        <w:t>（五）做好固体废物污染防治工作。运营期生活垃圾集中收集，由环卫部门定期清运。饲料包装袋等一般固体废物外卖综合利用。鸡粪便运送至厂区储粪棚内，日产日清，外售有机肥厂。病死鸡委托梨树县柏霖无害化处理有限公司进行无害化处理。锅炉燃烧灰渣及除尘器收集的灰渣，暂存于储存间，封闭存放，用于还田。废布袋、废消毒剂桶由厂家回收处置。防疫过程中产生的注射器、废药物瓶等危险废物，由防疫机构带走依法依规处理，不在厂区内储存。</w:t>
      </w:r>
    </w:p>
    <w:p w14:paraId="5E77B079">
      <w:pPr>
        <w:pStyle w:val="4"/>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rPr>
        <w:t>（六）加强土壤和地下水污染防治。对鸡舍、储粪棚、污水池以及厂区路面等区域采取分区防渗措施，对应采取防渗防雨淋等有效措施，防止污染土壤和地下水。</w:t>
      </w:r>
    </w:p>
    <w:p w14:paraId="7E5D1AE0">
      <w:pPr>
        <w:pStyle w:val="4"/>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rPr>
        <w:t>三、项目建设必须严格执行环境保护设施与主体工程同时设计、同时施工、同时投产使用的环境保护“三同时”制度。项目正式投产前,你单位应依法依规开展建设项目环境保护设施竣工验收,向社会公开并向环保部门备案。</w:t>
      </w:r>
    </w:p>
    <w:p w14:paraId="7161670E">
      <w:pPr>
        <w:pStyle w:val="4"/>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rPr>
        <w:t>四、根据环境影响评价法规定,建设项目的环境影响评价文件经批准后，建设项目发生重大变动的，你单位应当重新报批建设项目的环境影响评价文件。建设项目的环境影响评价文件自批准之日起超过五年，方决定该项目开工建设的，其环境影响评价文件应当报我局重新审核。</w:t>
      </w:r>
    </w:p>
    <w:p w14:paraId="7C91AA4B">
      <w:pPr>
        <w:pStyle w:val="4"/>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rPr>
        <w:t>五、本项目由我局委托四平市生态环境局双辽市分局负责该项目的“三同时”监督检查和管理工作。</w:t>
      </w:r>
    </w:p>
    <w:p w14:paraId="5D4296C7">
      <w:pPr>
        <w:pStyle w:val="4"/>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i w:val="0"/>
          <w:iCs w:val="0"/>
          <w:caps w:val="0"/>
          <w:color w:val="333333"/>
          <w:spacing w:val="0"/>
          <w:sz w:val="28"/>
          <w:szCs w:val="28"/>
        </w:rPr>
      </w:pPr>
    </w:p>
    <w:p w14:paraId="50A5B05A">
      <w:pPr>
        <w:pStyle w:val="4"/>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rPr>
        <w:t xml:space="preserve">                       </w:t>
      </w:r>
    </w:p>
    <w:p w14:paraId="6D1C6869">
      <w:pPr>
        <w:pStyle w:val="4"/>
        <w:keepNext w:val="0"/>
        <w:keepLines w:val="0"/>
        <w:pageBreakBefore w:val="0"/>
        <w:widowControl w:val="0"/>
        <w:kinsoku/>
        <w:wordWrap/>
        <w:overflowPunct/>
        <w:topLinePunct w:val="0"/>
        <w:autoSpaceDE/>
        <w:autoSpaceDN/>
        <w:bidi w:val="0"/>
        <w:adjustRightInd/>
        <w:snapToGrid/>
        <w:spacing w:line="500" w:lineRule="exact"/>
        <w:ind w:firstLine="5320" w:firstLineChars="1900"/>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rPr>
        <w:t>四平市生态环境局</w:t>
      </w:r>
    </w:p>
    <w:p w14:paraId="7F0D746B">
      <w:pPr>
        <w:pStyle w:val="4"/>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rPr>
        <w:t xml:space="preserve">                         </w:t>
      </w:r>
      <w:r>
        <w:rPr>
          <w:rFonts w:hint="eastAsia" w:asciiTheme="minorEastAsia" w:hAnsiTheme="minorEastAsia" w:eastAsiaTheme="minorEastAsia" w:cstheme="minorEastAsia"/>
          <w:i w:val="0"/>
          <w:iCs w:val="0"/>
          <w:caps w:val="0"/>
          <w:color w:val="333333"/>
          <w:spacing w:val="0"/>
          <w:sz w:val="28"/>
          <w:szCs w:val="28"/>
          <w:lang w:val="en-US" w:eastAsia="zh-CN"/>
        </w:rPr>
        <w:t xml:space="preserve">            </w:t>
      </w:r>
      <w:r>
        <w:rPr>
          <w:rFonts w:hint="eastAsia" w:asciiTheme="minorEastAsia" w:hAnsiTheme="minorEastAsia" w:eastAsiaTheme="minorEastAsia" w:cstheme="minorEastAsia"/>
          <w:i w:val="0"/>
          <w:iCs w:val="0"/>
          <w:caps w:val="0"/>
          <w:color w:val="333333"/>
          <w:spacing w:val="0"/>
          <w:sz w:val="28"/>
          <w:szCs w:val="28"/>
        </w:rPr>
        <w:t xml:space="preserve"> 2026年3月16日</w:t>
      </w:r>
    </w:p>
    <w:p w14:paraId="059562CC">
      <w:pPr>
        <w:pStyle w:val="5"/>
        <w:rPr>
          <w:rFonts w:hint="eastAsia" w:asciiTheme="minorEastAsia" w:hAnsiTheme="minorEastAsia" w:eastAsiaTheme="minorEastAsia" w:cstheme="minorEastAsia"/>
          <w:i w:val="0"/>
          <w:iCs w:val="0"/>
          <w:caps w:val="0"/>
          <w:color w:val="333333"/>
          <w:spacing w:val="0"/>
          <w:sz w:val="28"/>
          <w:szCs w:val="28"/>
        </w:rPr>
      </w:pPr>
    </w:p>
    <w:p w14:paraId="26E190EB">
      <w:pPr>
        <w:rPr>
          <w:rFonts w:hint="eastAsia" w:asciiTheme="minorEastAsia" w:hAnsiTheme="minorEastAsia" w:eastAsiaTheme="minorEastAsia" w:cstheme="minorEastAsia"/>
          <w:i w:val="0"/>
          <w:iCs w:val="0"/>
          <w:caps w:val="0"/>
          <w:color w:val="333333"/>
          <w:spacing w:val="0"/>
          <w:sz w:val="28"/>
          <w:szCs w:val="28"/>
        </w:rPr>
      </w:pPr>
    </w:p>
    <w:p w14:paraId="52647136">
      <w:pPr>
        <w:spacing w:line="560" w:lineRule="exact"/>
        <w:rPr>
          <w:rFonts w:ascii="方正仿宋简体" w:hAnsi="仿宋" w:eastAsia="方正仿宋简体" w:cs="Times New Roman"/>
          <w:sz w:val="32"/>
          <w:szCs w:val="32"/>
        </w:rPr>
      </w:pPr>
      <w:bookmarkStart w:id="0" w:name="_GoBack"/>
      <w:bookmarkEnd w:id="0"/>
      <w:r>
        <w:rPr>
          <w:rFonts w:hint="eastAsia" w:asciiTheme="minorEastAsia" w:hAnsiTheme="minorEastAsia" w:eastAsiaTheme="minorEastAsia" w:cstheme="minorEastAsia"/>
          <w:i w:val="0"/>
          <w:iCs w:val="0"/>
          <w:caps w:val="0"/>
          <w:color w:val="333333"/>
          <w:spacing w:val="0"/>
          <w:sz w:val="28"/>
          <w:szCs w:val="28"/>
        </w:rPr>
        <w:t>行政复议与行政诉讼权利告知：依据《中华人民共和国行政复议法》和《中华人民共和国行政诉讼法》，公民、法人或者其他组织认为公告的建设项目环境影响评价文件审批决定侵犯其合法权益的，可以自公告期限届满之日起六十日内提起行政复议，也可以自公告期限届满之日起六个月内提起行政诉讼。</w:t>
      </w:r>
      <w:r>
        <w:rPr>
          <w:rFonts w:hint="eastAsia" w:asciiTheme="minorEastAsia" w:hAnsiTheme="minorEastAsia" w:eastAsiaTheme="minorEastAsia" w:cstheme="minorEastAsia"/>
          <w:i w:val="0"/>
          <w:iCs w:val="0"/>
          <w:caps w:val="0"/>
          <w:color w:val="333333"/>
          <w:spacing w:val="0"/>
          <w:sz w:val="28"/>
          <w:szCs w:val="28"/>
        </w:rPr>
        <w:br w:type="textWrapping"/>
      </w:r>
      <w:r>
        <w:rPr>
          <w:rFonts w:hint="eastAsia" w:asciiTheme="minorEastAsia" w:hAnsiTheme="minorEastAsia" w:eastAsiaTheme="minorEastAsia" w:cstheme="minorEastAsia"/>
          <w:i w:val="0"/>
          <w:iCs w:val="0"/>
          <w:caps w:val="0"/>
          <w:color w:val="333333"/>
          <w:spacing w:val="0"/>
          <w:sz w:val="28"/>
          <w:szCs w:val="28"/>
        </w:rPr>
        <w:t>联系</w:t>
      </w:r>
      <w:r>
        <w:rPr>
          <w:rFonts w:hint="eastAsia" w:asciiTheme="minorEastAsia" w:hAnsiTheme="minorEastAsia" w:eastAsiaTheme="minorEastAsia" w:cstheme="minorEastAsia"/>
          <w:i w:val="0"/>
          <w:iCs w:val="0"/>
          <w:caps w:val="0"/>
          <w:color w:val="333333"/>
          <w:spacing w:val="0"/>
          <w:sz w:val="28"/>
          <w:szCs w:val="28"/>
          <w:lang w:eastAsia="zh-CN"/>
        </w:rPr>
        <w:t>电话</w:t>
      </w:r>
      <w:r>
        <w:rPr>
          <w:rFonts w:hint="eastAsia" w:asciiTheme="minorEastAsia" w:hAnsiTheme="minorEastAsia" w:eastAsiaTheme="minorEastAsia" w:cstheme="minorEastAsia"/>
          <w:i w:val="0"/>
          <w:iCs w:val="0"/>
          <w:caps w:val="0"/>
          <w:color w:val="333333"/>
          <w:spacing w:val="0"/>
          <w:sz w:val="28"/>
          <w:szCs w:val="28"/>
        </w:rPr>
        <w:t>：</w:t>
      </w:r>
      <w:r>
        <w:rPr>
          <w:rFonts w:hint="eastAsia" w:asciiTheme="minorEastAsia" w:hAnsiTheme="minorEastAsia" w:eastAsiaTheme="minorEastAsia" w:cstheme="minorEastAsia"/>
          <w:i w:val="0"/>
          <w:iCs w:val="0"/>
          <w:caps w:val="0"/>
          <w:color w:val="333333"/>
          <w:spacing w:val="0"/>
          <w:sz w:val="28"/>
          <w:szCs w:val="28"/>
          <w:lang w:val="en-US" w:eastAsia="zh-CN"/>
        </w:rPr>
        <w:t>0434-5188625     邮箱：</w:t>
      </w:r>
      <w:r>
        <w:rPr>
          <w:rFonts w:hint="eastAsia" w:ascii="宋体" w:hAnsi="宋体" w:cs="宋体"/>
          <w:kern w:val="0"/>
          <w:sz w:val="28"/>
          <w:szCs w:val="28"/>
          <w:lang w:val="en-US" w:eastAsia="zh-CN"/>
        </w:rPr>
        <w:t>sphbjspb</w:t>
      </w:r>
      <w:r>
        <w:rPr>
          <w:rFonts w:hint="eastAsia" w:ascii="宋体" w:hAnsi="宋体" w:cs="宋体"/>
          <w:kern w:val="0"/>
          <w:sz w:val="28"/>
          <w:szCs w:val="28"/>
        </w:rPr>
        <w:t>@163.com</w:t>
      </w:r>
    </w:p>
    <w:sectPr>
      <w:footerReference r:id="rId3"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宋体谥耎...">
    <w:altName w:val="宋体"/>
    <w:panose1 w:val="00000000000000000000"/>
    <w:charset w:val="86"/>
    <w:family w:val="roman"/>
    <w:pitch w:val="default"/>
    <w:sig w:usb0="00000000" w:usb1="00000000" w:usb2="00000010" w:usb3="00000000" w:csb0="00040000" w:csb1="00000000"/>
  </w:font>
  <w:font w:name="方正仿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10601030101010101"/>
    <w:charset w:val="86"/>
    <w:family w:val="script"/>
    <w:pitch w:val="default"/>
    <w:sig w:usb0="00000000" w:usb1="00000000" w:usb2="00000000" w:usb3="00000000" w:csb0="00040000" w:csb1="00000000"/>
  </w:font>
  <w:font w:name="KSOF025BBAAE">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4493F0">
    <w:pPr>
      <w:pStyle w:val="9"/>
      <w:framePr w:wrap="auto" w:vAnchor="text" w:hAnchor="margin" w:xAlign="center" w:y="1"/>
      <w:rPr>
        <w:rStyle w:val="15"/>
      </w:rPr>
    </w:pPr>
    <w:r>
      <w:rPr>
        <w:rStyle w:val="15"/>
        <w:rFonts w:cs="Calibri"/>
      </w:rPr>
      <w:fldChar w:fldCharType="begin"/>
    </w:r>
    <w:r>
      <w:rPr>
        <w:rStyle w:val="15"/>
        <w:rFonts w:cs="Calibri"/>
      </w:rPr>
      <w:instrText xml:space="preserve">PAGE  </w:instrText>
    </w:r>
    <w:r>
      <w:rPr>
        <w:rStyle w:val="15"/>
        <w:rFonts w:cs="Calibri"/>
      </w:rPr>
      <w:fldChar w:fldCharType="separate"/>
    </w:r>
    <w:r>
      <w:rPr>
        <w:rStyle w:val="15"/>
        <w:rFonts w:cs="Calibri"/>
      </w:rPr>
      <w:t>3</w:t>
    </w:r>
    <w:r>
      <w:rPr>
        <w:rStyle w:val="15"/>
        <w:rFonts w:cs="Calibri"/>
      </w:rPr>
      <w:fldChar w:fldCharType="end"/>
    </w:r>
  </w:p>
  <w:p w14:paraId="01846E2E">
    <w:pPr>
      <w:pStyle w:val="9"/>
      <w:ind w:right="360"/>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QxOTkyMzA0ZGU0NjYzODg4MDlkODNiYzc2NDVhZDkifQ=="/>
  </w:docVars>
  <w:rsids>
    <w:rsidRoot w:val="002F0FB8"/>
    <w:rsid w:val="00000328"/>
    <w:rsid w:val="00002004"/>
    <w:rsid w:val="00002F00"/>
    <w:rsid w:val="00010938"/>
    <w:rsid w:val="00016068"/>
    <w:rsid w:val="000166F8"/>
    <w:rsid w:val="00027635"/>
    <w:rsid w:val="00030FD3"/>
    <w:rsid w:val="00044126"/>
    <w:rsid w:val="00054D78"/>
    <w:rsid w:val="00064A0F"/>
    <w:rsid w:val="00070183"/>
    <w:rsid w:val="0008028A"/>
    <w:rsid w:val="00080E67"/>
    <w:rsid w:val="0008221A"/>
    <w:rsid w:val="00084B90"/>
    <w:rsid w:val="000A5743"/>
    <w:rsid w:val="000B0262"/>
    <w:rsid w:val="000B13C0"/>
    <w:rsid w:val="000B344B"/>
    <w:rsid w:val="000B7893"/>
    <w:rsid w:val="000C18A7"/>
    <w:rsid w:val="000D7113"/>
    <w:rsid w:val="000E5600"/>
    <w:rsid w:val="000E6C7D"/>
    <w:rsid w:val="000F2201"/>
    <w:rsid w:val="000F2C41"/>
    <w:rsid w:val="00111658"/>
    <w:rsid w:val="00124CB5"/>
    <w:rsid w:val="001372B8"/>
    <w:rsid w:val="00150094"/>
    <w:rsid w:val="001600DC"/>
    <w:rsid w:val="001635F9"/>
    <w:rsid w:val="00170716"/>
    <w:rsid w:val="00180E8B"/>
    <w:rsid w:val="001A1577"/>
    <w:rsid w:val="001A1D96"/>
    <w:rsid w:val="001B1698"/>
    <w:rsid w:val="001B598C"/>
    <w:rsid w:val="001B6024"/>
    <w:rsid w:val="001C088F"/>
    <w:rsid w:val="001C5C8B"/>
    <w:rsid w:val="001C5EB3"/>
    <w:rsid w:val="001D24A1"/>
    <w:rsid w:val="001D3492"/>
    <w:rsid w:val="001E4E3A"/>
    <w:rsid w:val="001E78AC"/>
    <w:rsid w:val="001F104D"/>
    <w:rsid w:val="001F17FE"/>
    <w:rsid w:val="001F6365"/>
    <w:rsid w:val="00204938"/>
    <w:rsid w:val="00211A75"/>
    <w:rsid w:val="00214A5C"/>
    <w:rsid w:val="00224062"/>
    <w:rsid w:val="002306AB"/>
    <w:rsid w:val="002344E1"/>
    <w:rsid w:val="002412AB"/>
    <w:rsid w:val="00243E5F"/>
    <w:rsid w:val="0024489B"/>
    <w:rsid w:val="00251623"/>
    <w:rsid w:val="002573FD"/>
    <w:rsid w:val="00261A8D"/>
    <w:rsid w:val="002819EB"/>
    <w:rsid w:val="00284A34"/>
    <w:rsid w:val="0029413A"/>
    <w:rsid w:val="002A0A3A"/>
    <w:rsid w:val="002A388B"/>
    <w:rsid w:val="002B7C14"/>
    <w:rsid w:val="002D2B04"/>
    <w:rsid w:val="002E04DD"/>
    <w:rsid w:val="002E5E66"/>
    <w:rsid w:val="002F0254"/>
    <w:rsid w:val="002F0A89"/>
    <w:rsid w:val="002F0FB8"/>
    <w:rsid w:val="002F2CB7"/>
    <w:rsid w:val="002F7756"/>
    <w:rsid w:val="00311C1A"/>
    <w:rsid w:val="00312CCE"/>
    <w:rsid w:val="00313569"/>
    <w:rsid w:val="00313A4A"/>
    <w:rsid w:val="0031563C"/>
    <w:rsid w:val="003174CD"/>
    <w:rsid w:val="003211D9"/>
    <w:rsid w:val="00322247"/>
    <w:rsid w:val="003237A3"/>
    <w:rsid w:val="00324099"/>
    <w:rsid w:val="00335246"/>
    <w:rsid w:val="00345DFA"/>
    <w:rsid w:val="003539EF"/>
    <w:rsid w:val="00370265"/>
    <w:rsid w:val="00381EFC"/>
    <w:rsid w:val="00382399"/>
    <w:rsid w:val="00384BD2"/>
    <w:rsid w:val="00390866"/>
    <w:rsid w:val="003A4635"/>
    <w:rsid w:val="003A626B"/>
    <w:rsid w:val="003A7164"/>
    <w:rsid w:val="003C574D"/>
    <w:rsid w:val="003D613F"/>
    <w:rsid w:val="003E02A9"/>
    <w:rsid w:val="003E104F"/>
    <w:rsid w:val="003E7F62"/>
    <w:rsid w:val="003F0661"/>
    <w:rsid w:val="003F284A"/>
    <w:rsid w:val="003F4883"/>
    <w:rsid w:val="003F5600"/>
    <w:rsid w:val="00401694"/>
    <w:rsid w:val="00402734"/>
    <w:rsid w:val="004035D9"/>
    <w:rsid w:val="0040481C"/>
    <w:rsid w:val="00420AAF"/>
    <w:rsid w:val="00423FA8"/>
    <w:rsid w:val="004308F6"/>
    <w:rsid w:val="00437005"/>
    <w:rsid w:val="00443111"/>
    <w:rsid w:val="0044643A"/>
    <w:rsid w:val="00464899"/>
    <w:rsid w:val="00472367"/>
    <w:rsid w:val="004953E3"/>
    <w:rsid w:val="004965A0"/>
    <w:rsid w:val="004A2DAF"/>
    <w:rsid w:val="004B1BBC"/>
    <w:rsid w:val="004C2E0D"/>
    <w:rsid w:val="004D79AF"/>
    <w:rsid w:val="004E32C4"/>
    <w:rsid w:val="004F017C"/>
    <w:rsid w:val="004F658D"/>
    <w:rsid w:val="004F6A47"/>
    <w:rsid w:val="00500BCB"/>
    <w:rsid w:val="00503B09"/>
    <w:rsid w:val="00505C0C"/>
    <w:rsid w:val="00507689"/>
    <w:rsid w:val="00507D12"/>
    <w:rsid w:val="00510272"/>
    <w:rsid w:val="00511618"/>
    <w:rsid w:val="00517662"/>
    <w:rsid w:val="00521A20"/>
    <w:rsid w:val="00525957"/>
    <w:rsid w:val="005305DE"/>
    <w:rsid w:val="0053063B"/>
    <w:rsid w:val="00544796"/>
    <w:rsid w:val="00551C44"/>
    <w:rsid w:val="00570864"/>
    <w:rsid w:val="0057700C"/>
    <w:rsid w:val="00585B3C"/>
    <w:rsid w:val="00596BF2"/>
    <w:rsid w:val="0059720E"/>
    <w:rsid w:val="005A196D"/>
    <w:rsid w:val="005B124A"/>
    <w:rsid w:val="005B1F19"/>
    <w:rsid w:val="005B62AE"/>
    <w:rsid w:val="005C1F89"/>
    <w:rsid w:val="005F28BA"/>
    <w:rsid w:val="005F73CF"/>
    <w:rsid w:val="00601B57"/>
    <w:rsid w:val="00606D28"/>
    <w:rsid w:val="0061281B"/>
    <w:rsid w:val="00620769"/>
    <w:rsid w:val="006272FB"/>
    <w:rsid w:val="006325B0"/>
    <w:rsid w:val="006450AD"/>
    <w:rsid w:val="006476E0"/>
    <w:rsid w:val="006567CC"/>
    <w:rsid w:val="00663FFC"/>
    <w:rsid w:val="00685A52"/>
    <w:rsid w:val="00693A53"/>
    <w:rsid w:val="00696AA5"/>
    <w:rsid w:val="006A6F22"/>
    <w:rsid w:val="006D49E3"/>
    <w:rsid w:val="006D60BE"/>
    <w:rsid w:val="006E0A51"/>
    <w:rsid w:val="006E424C"/>
    <w:rsid w:val="006E6C1A"/>
    <w:rsid w:val="006E78C5"/>
    <w:rsid w:val="006F65AA"/>
    <w:rsid w:val="0071682D"/>
    <w:rsid w:val="00754078"/>
    <w:rsid w:val="0075601E"/>
    <w:rsid w:val="00756ACC"/>
    <w:rsid w:val="0075707A"/>
    <w:rsid w:val="007633F5"/>
    <w:rsid w:val="007767B9"/>
    <w:rsid w:val="007768B9"/>
    <w:rsid w:val="007933DD"/>
    <w:rsid w:val="00794348"/>
    <w:rsid w:val="007956C7"/>
    <w:rsid w:val="00796C58"/>
    <w:rsid w:val="007A6079"/>
    <w:rsid w:val="007B222A"/>
    <w:rsid w:val="007B4713"/>
    <w:rsid w:val="007D44C0"/>
    <w:rsid w:val="007E21B2"/>
    <w:rsid w:val="007E4042"/>
    <w:rsid w:val="007F344B"/>
    <w:rsid w:val="0080698B"/>
    <w:rsid w:val="00817316"/>
    <w:rsid w:val="00823022"/>
    <w:rsid w:val="00825B86"/>
    <w:rsid w:val="00830237"/>
    <w:rsid w:val="0083393B"/>
    <w:rsid w:val="008343FB"/>
    <w:rsid w:val="008348F1"/>
    <w:rsid w:val="008374DE"/>
    <w:rsid w:val="00857F0D"/>
    <w:rsid w:val="00872892"/>
    <w:rsid w:val="008810A6"/>
    <w:rsid w:val="0088210E"/>
    <w:rsid w:val="008949A9"/>
    <w:rsid w:val="008A03A8"/>
    <w:rsid w:val="008B2612"/>
    <w:rsid w:val="008B3125"/>
    <w:rsid w:val="008B3963"/>
    <w:rsid w:val="008B4F3D"/>
    <w:rsid w:val="008B5B82"/>
    <w:rsid w:val="008C59B9"/>
    <w:rsid w:val="008E03BC"/>
    <w:rsid w:val="0090528D"/>
    <w:rsid w:val="00913945"/>
    <w:rsid w:val="009257FE"/>
    <w:rsid w:val="00932E26"/>
    <w:rsid w:val="009441D9"/>
    <w:rsid w:val="009500CD"/>
    <w:rsid w:val="009513FE"/>
    <w:rsid w:val="00952E7C"/>
    <w:rsid w:val="009562EE"/>
    <w:rsid w:val="00964DE1"/>
    <w:rsid w:val="00965085"/>
    <w:rsid w:val="009761B1"/>
    <w:rsid w:val="0098617A"/>
    <w:rsid w:val="00987F87"/>
    <w:rsid w:val="00991548"/>
    <w:rsid w:val="00995E11"/>
    <w:rsid w:val="009C4E03"/>
    <w:rsid w:val="009D6B55"/>
    <w:rsid w:val="009E75C2"/>
    <w:rsid w:val="009F1103"/>
    <w:rsid w:val="009F18BD"/>
    <w:rsid w:val="00A21E05"/>
    <w:rsid w:val="00A2410C"/>
    <w:rsid w:val="00A25CF3"/>
    <w:rsid w:val="00A3721A"/>
    <w:rsid w:val="00A40946"/>
    <w:rsid w:val="00A42030"/>
    <w:rsid w:val="00A45D8B"/>
    <w:rsid w:val="00A468A5"/>
    <w:rsid w:val="00A54913"/>
    <w:rsid w:val="00A573E1"/>
    <w:rsid w:val="00A612AD"/>
    <w:rsid w:val="00A76BC2"/>
    <w:rsid w:val="00A80817"/>
    <w:rsid w:val="00A863D3"/>
    <w:rsid w:val="00A979B9"/>
    <w:rsid w:val="00AA0287"/>
    <w:rsid w:val="00AA74EE"/>
    <w:rsid w:val="00AB6BB9"/>
    <w:rsid w:val="00AD05EF"/>
    <w:rsid w:val="00AE1A31"/>
    <w:rsid w:val="00AF2052"/>
    <w:rsid w:val="00AF2226"/>
    <w:rsid w:val="00AF68CE"/>
    <w:rsid w:val="00B0223D"/>
    <w:rsid w:val="00B05CC2"/>
    <w:rsid w:val="00B12052"/>
    <w:rsid w:val="00B13D21"/>
    <w:rsid w:val="00B147A8"/>
    <w:rsid w:val="00B22169"/>
    <w:rsid w:val="00B26BE0"/>
    <w:rsid w:val="00B345AD"/>
    <w:rsid w:val="00B40EFD"/>
    <w:rsid w:val="00B5229F"/>
    <w:rsid w:val="00B60CA4"/>
    <w:rsid w:val="00B77C61"/>
    <w:rsid w:val="00B81967"/>
    <w:rsid w:val="00B87C3E"/>
    <w:rsid w:val="00B93863"/>
    <w:rsid w:val="00B97551"/>
    <w:rsid w:val="00BA3857"/>
    <w:rsid w:val="00BA6968"/>
    <w:rsid w:val="00BA7570"/>
    <w:rsid w:val="00BB1E95"/>
    <w:rsid w:val="00BC716D"/>
    <w:rsid w:val="00BD2637"/>
    <w:rsid w:val="00BE2E08"/>
    <w:rsid w:val="00BE6868"/>
    <w:rsid w:val="00BE6A89"/>
    <w:rsid w:val="00BE6B0D"/>
    <w:rsid w:val="00BF5856"/>
    <w:rsid w:val="00C04287"/>
    <w:rsid w:val="00C10B43"/>
    <w:rsid w:val="00C20956"/>
    <w:rsid w:val="00C21950"/>
    <w:rsid w:val="00C308D9"/>
    <w:rsid w:val="00C30BB5"/>
    <w:rsid w:val="00C337F1"/>
    <w:rsid w:val="00C41FD2"/>
    <w:rsid w:val="00C63A25"/>
    <w:rsid w:val="00C646C3"/>
    <w:rsid w:val="00C64BD4"/>
    <w:rsid w:val="00C67082"/>
    <w:rsid w:val="00C67B1A"/>
    <w:rsid w:val="00C76C1C"/>
    <w:rsid w:val="00C83497"/>
    <w:rsid w:val="00C83843"/>
    <w:rsid w:val="00CA5E48"/>
    <w:rsid w:val="00CA65F7"/>
    <w:rsid w:val="00CB11AB"/>
    <w:rsid w:val="00CB4BE3"/>
    <w:rsid w:val="00CD7926"/>
    <w:rsid w:val="00CF20C3"/>
    <w:rsid w:val="00CF7642"/>
    <w:rsid w:val="00D01AAF"/>
    <w:rsid w:val="00D04611"/>
    <w:rsid w:val="00D151E5"/>
    <w:rsid w:val="00D17281"/>
    <w:rsid w:val="00D20330"/>
    <w:rsid w:val="00D31292"/>
    <w:rsid w:val="00D318D5"/>
    <w:rsid w:val="00D35954"/>
    <w:rsid w:val="00D556F0"/>
    <w:rsid w:val="00D63D0C"/>
    <w:rsid w:val="00D7390D"/>
    <w:rsid w:val="00D758DD"/>
    <w:rsid w:val="00D76AD1"/>
    <w:rsid w:val="00D87D58"/>
    <w:rsid w:val="00DA3A40"/>
    <w:rsid w:val="00DB5EE1"/>
    <w:rsid w:val="00DC2AF8"/>
    <w:rsid w:val="00DC2FD0"/>
    <w:rsid w:val="00DC3EB7"/>
    <w:rsid w:val="00DC6159"/>
    <w:rsid w:val="00DD42F3"/>
    <w:rsid w:val="00DD57FD"/>
    <w:rsid w:val="00DE2BDC"/>
    <w:rsid w:val="00DE4D0D"/>
    <w:rsid w:val="00DF62D7"/>
    <w:rsid w:val="00E07D93"/>
    <w:rsid w:val="00E11EE9"/>
    <w:rsid w:val="00E15669"/>
    <w:rsid w:val="00E17EE3"/>
    <w:rsid w:val="00E22704"/>
    <w:rsid w:val="00E271CF"/>
    <w:rsid w:val="00E27B6E"/>
    <w:rsid w:val="00E27CD2"/>
    <w:rsid w:val="00E365EA"/>
    <w:rsid w:val="00E545D5"/>
    <w:rsid w:val="00E775D1"/>
    <w:rsid w:val="00E94314"/>
    <w:rsid w:val="00EC4735"/>
    <w:rsid w:val="00EE0FAB"/>
    <w:rsid w:val="00EE5DCA"/>
    <w:rsid w:val="00EF1C8F"/>
    <w:rsid w:val="00EF2031"/>
    <w:rsid w:val="00EF6751"/>
    <w:rsid w:val="00F104DD"/>
    <w:rsid w:val="00F17435"/>
    <w:rsid w:val="00F40116"/>
    <w:rsid w:val="00F475CD"/>
    <w:rsid w:val="00F562AE"/>
    <w:rsid w:val="00F61C86"/>
    <w:rsid w:val="00F715FE"/>
    <w:rsid w:val="00F802CD"/>
    <w:rsid w:val="00F848B1"/>
    <w:rsid w:val="00F85027"/>
    <w:rsid w:val="00F97A3C"/>
    <w:rsid w:val="00FA473B"/>
    <w:rsid w:val="00FA686B"/>
    <w:rsid w:val="00FC1C98"/>
    <w:rsid w:val="00FE04FC"/>
    <w:rsid w:val="00FE2100"/>
    <w:rsid w:val="00FE5B97"/>
    <w:rsid w:val="00FF22C1"/>
    <w:rsid w:val="00FF27A2"/>
    <w:rsid w:val="03316797"/>
    <w:rsid w:val="04C626DE"/>
    <w:rsid w:val="068E0FAC"/>
    <w:rsid w:val="08122BF1"/>
    <w:rsid w:val="108B3A7A"/>
    <w:rsid w:val="109850F6"/>
    <w:rsid w:val="11B6590B"/>
    <w:rsid w:val="1AF8220B"/>
    <w:rsid w:val="1E5E6650"/>
    <w:rsid w:val="1EAF62C5"/>
    <w:rsid w:val="1F944651"/>
    <w:rsid w:val="28483CB7"/>
    <w:rsid w:val="496A7708"/>
    <w:rsid w:val="524901D3"/>
    <w:rsid w:val="59570C2C"/>
    <w:rsid w:val="606B21D7"/>
    <w:rsid w:val="648E119D"/>
    <w:rsid w:val="68737122"/>
    <w:rsid w:val="6AD40758"/>
    <w:rsid w:val="706C50A2"/>
    <w:rsid w:val="727D096E"/>
    <w:rsid w:val="72DA55A2"/>
    <w:rsid w:val="73BF4C7F"/>
    <w:rsid w:val="751C0D43"/>
    <w:rsid w:val="7648259E"/>
    <w:rsid w:val="7D635BB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ocked="1"/>
    <w:lsdException w:qFormat="1"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qFormat="1" w:unhideWhenUsed="0"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14">
    <w:name w:val="Default Paragraph Font"/>
    <w:semiHidden/>
    <w:qFormat/>
    <w:uiPriority w:val="99"/>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semiHidden/>
    <w:qFormat/>
    <w:uiPriority w:val="99"/>
    <w:pPr>
      <w:ind w:firstLine="567"/>
      <w:jc w:val="left"/>
    </w:pPr>
    <w:rPr>
      <w:rFonts w:ascii="Times New Roman" w:hAnsi="Times New Roman" w:cs="Times New Roman"/>
      <w:sz w:val="28"/>
      <w:szCs w:val="28"/>
    </w:rPr>
  </w:style>
  <w:style w:type="paragraph" w:styleId="3">
    <w:name w:val="annotation text"/>
    <w:basedOn w:val="1"/>
    <w:link w:val="27"/>
    <w:semiHidden/>
    <w:qFormat/>
    <w:uiPriority w:val="99"/>
    <w:pPr>
      <w:jc w:val="left"/>
    </w:pPr>
    <w:rPr>
      <w:sz w:val="24"/>
      <w:szCs w:val="24"/>
    </w:rPr>
  </w:style>
  <w:style w:type="paragraph" w:styleId="4">
    <w:name w:val="Body Text"/>
    <w:basedOn w:val="1"/>
    <w:next w:val="5"/>
    <w:link w:val="23"/>
    <w:autoRedefine/>
    <w:qFormat/>
    <w:uiPriority w:val="99"/>
    <w:pPr>
      <w:spacing w:after="120"/>
    </w:pPr>
    <w:rPr>
      <w:kern w:val="0"/>
      <w:sz w:val="20"/>
      <w:szCs w:val="20"/>
    </w:rPr>
  </w:style>
  <w:style w:type="paragraph" w:styleId="5">
    <w:name w:val="toc 1"/>
    <w:basedOn w:val="1"/>
    <w:next w:val="1"/>
    <w:autoRedefine/>
    <w:qFormat/>
    <w:locked/>
    <w:uiPriority w:val="99"/>
    <w:pPr>
      <w:spacing w:before="120" w:after="120"/>
      <w:jc w:val="left"/>
    </w:pPr>
    <w:rPr>
      <w:b/>
      <w:bCs/>
      <w:caps/>
      <w:sz w:val="20"/>
      <w:szCs w:val="20"/>
    </w:rPr>
  </w:style>
  <w:style w:type="paragraph" w:styleId="6">
    <w:name w:val="Body Text Indent"/>
    <w:basedOn w:val="1"/>
    <w:link w:val="20"/>
    <w:autoRedefine/>
    <w:semiHidden/>
    <w:qFormat/>
    <w:uiPriority w:val="99"/>
    <w:pPr>
      <w:spacing w:after="120"/>
      <w:ind w:left="420" w:leftChars="200"/>
    </w:pPr>
    <w:rPr>
      <w:rFonts w:ascii="宋体" w:hAnsi="宋体" w:cs="宋体"/>
      <w:sz w:val="24"/>
      <w:szCs w:val="24"/>
    </w:rPr>
  </w:style>
  <w:style w:type="paragraph" w:styleId="7">
    <w:name w:val="Plain Text"/>
    <w:basedOn w:val="1"/>
    <w:link w:val="26"/>
    <w:autoRedefine/>
    <w:semiHidden/>
    <w:qFormat/>
    <w:uiPriority w:val="99"/>
    <w:rPr>
      <w:rFonts w:ascii="宋体" w:hAnsi="Courier New" w:cs="宋体"/>
    </w:rPr>
  </w:style>
  <w:style w:type="paragraph" w:styleId="8">
    <w:name w:val="Body Text Indent 2"/>
    <w:basedOn w:val="1"/>
    <w:link w:val="31"/>
    <w:autoRedefine/>
    <w:qFormat/>
    <w:uiPriority w:val="99"/>
    <w:pPr>
      <w:spacing w:after="120" w:line="480" w:lineRule="auto"/>
      <w:ind w:left="420" w:leftChars="200"/>
    </w:pPr>
  </w:style>
  <w:style w:type="paragraph" w:styleId="9">
    <w:name w:val="footer"/>
    <w:basedOn w:val="1"/>
    <w:link w:val="17"/>
    <w:autoRedefine/>
    <w:qFormat/>
    <w:uiPriority w:val="99"/>
    <w:pPr>
      <w:tabs>
        <w:tab w:val="center" w:pos="4153"/>
        <w:tab w:val="right" w:pos="8306"/>
      </w:tabs>
      <w:snapToGrid w:val="0"/>
      <w:jc w:val="left"/>
    </w:pPr>
    <w:rPr>
      <w:kern w:val="0"/>
      <w:sz w:val="18"/>
      <w:szCs w:val="18"/>
    </w:rPr>
  </w:style>
  <w:style w:type="paragraph" w:styleId="10">
    <w:name w:val="header"/>
    <w:basedOn w:val="1"/>
    <w:link w:val="29"/>
    <w:autoRedefine/>
    <w:qFormat/>
    <w:uiPriority w:val="99"/>
    <w:pPr>
      <w:pBdr>
        <w:bottom w:val="single" w:color="auto" w:sz="6" w:space="1"/>
      </w:pBdr>
      <w:tabs>
        <w:tab w:val="center" w:pos="4153"/>
        <w:tab w:val="right" w:pos="8306"/>
      </w:tabs>
      <w:snapToGrid w:val="0"/>
      <w:jc w:val="center"/>
    </w:pPr>
    <w:rPr>
      <w:kern w:val="0"/>
      <w:sz w:val="18"/>
      <w:szCs w:val="18"/>
    </w:rPr>
  </w:style>
  <w:style w:type="paragraph" w:styleId="11">
    <w:name w:val="toc 2"/>
    <w:basedOn w:val="1"/>
    <w:next w:val="1"/>
    <w:autoRedefine/>
    <w:qFormat/>
    <w:locked/>
    <w:uiPriority w:val="0"/>
    <w:pPr>
      <w:ind w:left="420" w:leftChars="200"/>
    </w:pPr>
  </w:style>
  <w:style w:type="paragraph" w:styleId="12">
    <w:name w:val="Normal (Web)"/>
    <w:basedOn w:val="1"/>
    <w:autoRedefine/>
    <w:semiHidden/>
    <w:qFormat/>
    <w:uiPriority w:val="99"/>
    <w:pPr>
      <w:widowControl/>
      <w:spacing w:before="100" w:beforeAutospacing="1" w:after="100" w:afterAutospacing="1"/>
      <w:jc w:val="left"/>
    </w:pPr>
    <w:rPr>
      <w:rFonts w:ascii="宋体" w:hAnsi="宋体" w:cs="宋体"/>
      <w:kern w:val="0"/>
      <w:sz w:val="24"/>
      <w:szCs w:val="24"/>
    </w:rPr>
  </w:style>
  <w:style w:type="character" w:styleId="15">
    <w:name w:val="page number"/>
    <w:basedOn w:val="14"/>
    <w:autoRedefine/>
    <w:qFormat/>
    <w:uiPriority w:val="99"/>
    <w:rPr>
      <w:rFonts w:cs="Times New Roman"/>
    </w:rPr>
  </w:style>
  <w:style w:type="paragraph" w:customStyle="1" w:styleId="16">
    <w:name w:val="p17"/>
    <w:basedOn w:val="1"/>
    <w:autoRedefine/>
    <w:semiHidden/>
    <w:qFormat/>
    <w:uiPriority w:val="99"/>
    <w:pPr>
      <w:widowControl/>
    </w:pPr>
    <w:rPr>
      <w:kern w:val="0"/>
    </w:rPr>
  </w:style>
  <w:style w:type="character" w:customStyle="1" w:styleId="17">
    <w:name w:val="Footer Char"/>
    <w:basedOn w:val="14"/>
    <w:link w:val="9"/>
    <w:autoRedefine/>
    <w:semiHidden/>
    <w:qFormat/>
    <w:locked/>
    <w:uiPriority w:val="99"/>
    <w:rPr>
      <w:rFonts w:cs="Times New Roman"/>
      <w:sz w:val="18"/>
      <w:szCs w:val="18"/>
    </w:rPr>
  </w:style>
  <w:style w:type="character" w:customStyle="1" w:styleId="18">
    <w:name w:val="博士论文正文 Char3"/>
    <w:link w:val="19"/>
    <w:autoRedefine/>
    <w:qFormat/>
    <w:locked/>
    <w:uiPriority w:val="99"/>
    <w:rPr>
      <w:sz w:val="24"/>
    </w:rPr>
  </w:style>
  <w:style w:type="paragraph" w:customStyle="1" w:styleId="19">
    <w:name w:val="博士论文正文"/>
    <w:basedOn w:val="1"/>
    <w:link w:val="18"/>
    <w:autoRedefine/>
    <w:qFormat/>
    <w:uiPriority w:val="99"/>
    <w:pPr>
      <w:snapToGrid w:val="0"/>
      <w:spacing w:beforeLines="20" w:line="360" w:lineRule="auto"/>
      <w:ind w:firstLine="200" w:firstLineChars="200"/>
    </w:pPr>
    <w:rPr>
      <w:rFonts w:cs="Times New Roman"/>
      <w:kern w:val="0"/>
      <w:sz w:val="24"/>
      <w:szCs w:val="20"/>
    </w:rPr>
  </w:style>
  <w:style w:type="character" w:customStyle="1" w:styleId="20">
    <w:name w:val="Body Text Indent Char"/>
    <w:basedOn w:val="14"/>
    <w:link w:val="6"/>
    <w:autoRedefine/>
    <w:semiHidden/>
    <w:qFormat/>
    <w:locked/>
    <w:uiPriority w:val="99"/>
    <w:rPr>
      <w:rFonts w:ascii="宋体" w:hAnsi="宋体" w:eastAsia="宋体" w:cs="宋体"/>
      <w:kern w:val="2"/>
      <w:sz w:val="24"/>
      <w:szCs w:val="24"/>
      <w:lang w:val="en-US" w:eastAsia="zh-CN"/>
    </w:rPr>
  </w:style>
  <w:style w:type="paragraph" w:customStyle="1" w:styleId="21">
    <w:name w:val="p0"/>
    <w:basedOn w:val="1"/>
    <w:autoRedefine/>
    <w:qFormat/>
    <w:uiPriority w:val="99"/>
    <w:pPr>
      <w:widowControl/>
    </w:pPr>
    <w:rPr>
      <w:rFonts w:ascii="Times New Roman" w:hAnsi="Times New Roman" w:cs="Times New Roman"/>
      <w:kern w:val="0"/>
    </w:rPr>
  </w:style>
  <w:style w:type="paragraph" w:customStyle="1" w:styleId="22">
    <w:name w:val="Heading 31"/>
    <w:basedOn w:val="1"/>
    <w:autoRedefine/>
    <w:qFormat/>
    <w:uiPriority w:val="99"/>
    <w:pPr>
      <w:autoSpaceDE w:val="0"/>
      <w:autoSpaceDN w:val="0"/>
      <w:adjustRightInd w:val="0"/>
      <w:ind w:left="118"/>
      <w:jc w:val="left"/>
      <w:outlineLvl w:val="2"/>
    </w:pPr>
    <w:rPr>
      <w:rFonts w:ascii="宋体" w:hAnsi="Times New Roman" w:cs="宋体"/>
      <w:b/>
      <w:bCs/>
      <w:kern w:val="0"/>
      <w:sz w:val="24"/>
      <w:szCs w:val="24"/>
    </w:rPr>
  </w:style>
  <w:style w:type="character" w:customStyle="1" w:styleId="23">
    <w:name w:val="Body Text Char"/>
    <w:basedOn w:val="14"/>
    <w:link w:val="4"/>
    <w:autoRedefine/>
    <w:semiHidden/>
    <w:qFormat/>
    <w:locked/>
    <w:uiPriority w:val="99"/>
    <w:rPr>
      <w:rFonts w:cs="Times New Roman"/>
    </w:rPr>
  </w:style>
  <w:style w:type="paragraph" w:customStyle="1" w:styleId="24">
    <w:name w:val="Default"/>
    <w:basedOn w:val="25"/>
    <w:next w:val="1"/>
    <w:autoRedefine/>
    <w:qFormat/>
    <w:uiPriority w:val="99"/>
    <w:pPr>
      <w:widowControl w:val="0"/>
      <w:autoSpaceDE w:val="0"/>
      <w:autoSpaceDN w:val="0"/>
      <w:adjustRightInd w:val="0"/>
    </w:pPr>
    <w:rPr>
      <w:rFonts w:ascii="宋体谥耎..." w:hAnsi="Calibri" w:eastAsia="宋体谥耎..." w:cs="宋体谥耎..."/>
      <w:color w:val="000000"/>
      <w:kern w:val="0"/>
      <w:sz w:val="24"/>
      <w:szCs w:val="24"/>
      <w:lang w:val="en-US" w:eastAsia="zh-CN" w:bidi="ar-SA"/>
    </w:rPr>
  </w:style>
  <w:style w:type="paragraph" w:customStyle="1" w:styleId="25">
    <w:name w:val="正文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6">
    <w:name w:val="Plain Text Char"/>
    <w:basedOn w:val="14"/>
    <w:link w:val="7"/>
    <w:autoRedefine/>
    <w:semiHidden/>
    <w:qFormat/>
    <w:locked/>
    <w:uiPriority w:val="99"/>
    <w:rPr>
      <w:rFonts w:ascii="宋体" w:hAnsi="Courier New" w:eastAsia="宋体" w:cs="宋体"/>
      <w:kern w:val="2"/>
      <w:sz w:val="21"/>
      <w:szCs w:val="21"/>
      <w:lang w:val="en-US" w:eastAsia="zh-CN"/>
    </w:rPr>
  </w:style>
  <w:style w:type="character" w:customStyle="1" w:styleId="27">
    <w:name w:val="Comment Text Char"/>
    <w:basedOn w:val="14"/>
    <w:link w:val="3"/>
    <w:autoRedefine/>
    <w:semiHidden/>
    <w:qFormat/>
    <w:locked/>
    <w:uiPriority w:val="99"/>
    <w:rPr>
      <w:rFonts w:eastAsia="宋体" w:cs="Times New Roman"/>
      <w:kern w:val="2"/>
      <w:sz w:val="24"/>
      <w:szCs w:val="24"/>
      <w:lang w:val="en-US" w:eastAsia="zh-CN"/>
    </w:rPr>
  </w:style>
  <w:style w:type="character" w:customStyle="1" w:styleId="28">
    <w:name w:val="style41"/>
    <w:autoRedefine/>
    <w:qFormat/>
    <w:uiPriority w:val="99"/>
    <w:rPr>
      <w:sz w:val="18"/>
    </w:rPr>
  </w:style>
  <w:style w:type="character" w:customStyle="1" w:styleId="29">
    <w:name w:val="Header Char"/>
    <w:basedOn w:val="14"/>
    <w:link w:val="10"/>
    <w:qFormat/>
    <w:locked/>
    <w:uiPriority w:val="99"/>
    <w:rPr>
      <w:rFonts w:cs="Times New Roman"/>
      <w:sz w:val="18"/>
      <w:szCs w:val="18"/>
    </w:rPr>
  </w:style>
  <w:style w:type="paragraph" w:customStyle="1" w:styleId="30">
    <w:name w:val="5"/>
    <w:basedOn w:val="1"/>
    <w:next w:val="1"/>
    <w:autoRedefine/>
    <w:qFormat/>
    <w:uiPriority w:val="99"/>
    <w:pPr>
      <w:spacing w:line="360" w:lineRule="auto"/>
      <w:ind w:firstLine="200" w:firstLineChars="200"/>
    </w:pPr>
    <w:rPr>
      <w:rFonts w:ascii="宋体" w:hAnsi="宋体" w:cs="宋体"/>
      <w:sz w:val="24"/>
      <w:szCs w:val="24"/>
    </w:rPr>
  </w:style>
  <w:style w:type="character" w:customStyle="1" w:styleId="31">
    <w:name w:val="Body Text Indent 2 Char"/>
    <w:basedOn w:val="14"/>
    <w:link w:val="8"/>
    <w:autoRedefine/>
    <w:semiHidden/>
    <w:qFormat/>
    <w:uiPriority w:val="99"/>
    <w:rPr>
      <w:rFonts w:cs="Calibri"/>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www.ftpdown.com</Company>
  <Pages>4</Pages>
  <Words>1705</Words>
  <Characters>1821</Characters>
  <Lines>0</Lines>
  <Paragraphs>0</Paragraphs>
  <TotalTime>1</TotalTime>
  <ScaleCrop>false</ScaleCrop>
  <LinksUpToDate>false</LinksUpToDate>
  <CharactersWithSpaces>1859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2021-01-07T05:23:00Z</dcterms:created>
  <dc:creator>Administrator</dc:creator>
  <cp:lastModifiedBy>微信用户</cp:lastModifiedBy>
  <cp:lastPrinted>2021-01-07T05:27:00Z</cp:lastPrinted>
  <dcterms:modified xsi:type="dcterms:W3CDTF">2026-03-16T02:04:53Z</dcterms:modified>
  <dc:title>四环审（表）字[2018] 45号</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5164172110614EEEB9A77986325643C6</vt:lpwstr>
  </property>
  <property fmtid="{D5CDD505-2E9C-101B-9397-08002B2CF9AE}" pid="4" name="KSOTemplateDocerSaveRecord">
    <vt:lpwstr>eyJoZGlkIjoiZDQxOTkyMzA0ZGU0NjYzODg4MDlkODNiYzc2NDVhZDkiLCJ1c2VySWQiOiIxNzM4NjMxODY0In0=</vt:lpwstr>
  </property>
</Properties>
</file>