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3D65C">
      <w:pPr>
        <w:spacing w:line="600" w:lineRule="exact"/>
        <w:ind w:left="1475" w:leftChars="100" w:hanging="1265" w:hangingChars="350"/>
        <w:rPr>
          <w:rFonts w:ascii="方正仿宋简体" w:hAnsi="方正仿宋简体" w:eastAsia="方正仿宋简体" w:cs="Times New Roman"/>
          <w:sz w:val="32"/>
          <w:szCs w:val="32"/>
        </w:rPr>
      </w:pPr>
      <w:r>
        <w:rPr>
          <w:rFonts w:hint="eastAsia" w:ascii="仿宋" w:hAnsi="仿宋" w:eastAsia="仿宋" w:cs="Times New Roman"/>
          <w:b/>
          <w:bCs/>
          <w:kern w:val="0"/>
          <w:sz w:val="36"/>
          <w:szCs w:val="36"/>
          <w:lang w:eastAsia="zh-CN"/>
        </w:rPr>
        <w:t>环评批复公示：</w:t>
      </w:r>
    </w:p>
    <w:p w14:paraId="14AE9D22">
      <w:pPr>
        <w:spacing w:line="660" w:lineRule="exact"/>
        <w:jc w:val="center"/>
        <w:rPr>
          <w:rFonts w:hint="eastAsia" w:asciiTheme="minorEastAsia" w:hAnsiTheme="minorEastAsia" w:eastAsiaTheme="minorEastAsia" w:cstheme="minorEastAsia"/>
          <w:i w:val="0"/>
          <w:iCs w:val="0"/>
          <w:caps w:val="0"/>
          <w:color w:val="333333"/>
          <w:spacing w:val="0"/>
          <w:sz w:val="28"/>
          <w:szCs w:val="28"/>
        </w:rPr>
      </w:pPr>
      <w:r>
        <w:rPr>
          <w:rFonts w:hint="eastAsia" w:ascii="方正仿宋简体" w:hAnsi="方正仿宋简体" w:eastAsia="方正仿宋简体" w:cs="方正仿宋简体"/>
          <w:sz w:val="24"/>
          <w:szCs w:val="24"/>
        </w:rPr>
        <w:t>四环审字〔2025〕4号</w:t>
      </w:r>
    </w:p>
    <w:p w14:paraId="3DE79352">
      <w:pPr>
        <w:spacing w:line="640" w:lineRule="exact"/>
        <w:jc w:val="center"/>
        <w:rPr>
          <w:rFonts w:hint="eastAsia" w:ascii="方正小标宋简体" w:eastAsia="方正小标宋简体" w:cs="方正小标宋简体"/>
          <w:sz w:val="32"/>
          <w:szCs w:val="32"/>
        </w:rPr>
      </w:pPr>
      <w:r>
        <w:rPr>
          <w:rFonts w:hint="eastAsia" w:ascii="方正小标宋简体" w:eastAsia="方正小标宋简体" w:cs="方正小标宋简体"/>
          <w:sz w:val="32"/>
          <w:szCs w:val="32"/>
        </w:rPr>
        <w:t>关于吉林省鼎研化工有限公司聚芳醚酮中试生产项目</w:t>
      </w:r>
    </w:p>
    <w:p w14:paraId="5624EABA">
      <w:pPr>
        <w:spacing w:line="64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32"/>
          <w:szCs w:val="32"/>
        </w:rPr>
        <w:t>环境影响报告书的批复</w:t>
      </w:r>
    </w:p>
    <w:p w14:paraId="56462366">
      <w:pPr>
        <w:pStyle w:val="4"/>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吉林省鼎研化工有限公司:</w:t>
      </w:r>
    </w:p>
    <w:p w14:paraId="0C18E785">
      <w:pPr>
        <w:pStyle w:val="4"/>
        <w:ind w:firstLine="560" w:firstLineChars="200"/>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你单位报来的《聚芳醚酮中试生产项目的请示》和委托吉林省诚信安全技术评价有限公司编制的《聚芳醚酮中试生产项目环境影响报告书》收悉。根据环境影响报告书的评价结论和专家意见，经研究，批复如下：</w:t>
      </w:r>
    </w:p>
    <w:p w14:paraId="703994E5">
      <w:pPr>
        <w:pStyle w:val="4"/>
        <w:ind w:firstLine="560" w:firstLineChars="200"/>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一、本项目位于吉林四平新型工业化经济开发区生态化工园区精细化工产业孵化基地，项目总占地面积为1896m2，租用四平新开区精细化工产业孵化基地内甲类车间4及其车间辅房、甲类仓库1（免费使用）建设本项目。本项目建成后，年产30t超细粉聚芳醚酮样品。</w:t>
      </w:r>
    </w:p>
    <w:p w14:paraId="0CB30B93">
      <w:pPr>
        <w:pStyle w:val="4"/>
        <w:ind w:firstLine="560" w:firstLineChars="200"/>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该项目符合国家产业政策，符合四平市生态环境分区管控和准入要求，符合《四平新型工业化经济开发区分区规划（2017-2030）年（2022年修改）》，在全面落实报告书提出的各项生态保护及污染防治措施后，对环境不利影响能够得到一定的缓解和控制。因此，从生态环境影响角度出发，我局原则同意环境影响报告书中所列建设项目的性质、规模、地点及环境保护措施。</w:t>
      </w:r>
    </w:p>
    <w:p w14:paraId="45D99E86">
      <w:pPr>
        <w:pStyle w:val="4"/>
        <w:ind w:firstLine="560" w:firstLineChars="200"/>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二、项目应重点做好以下环保工作。</w:t>
      </w:r>
    </w:p>
    <w:p w14:paraId="786218BF">
      <w:pPr>
        <w:pStyle w:val="4"/>
        <w:ind w:firstLine="280" w:firstLineChars="100"/>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（一）加强施工期环境管理。本项目施工期为厂房租赁，主要是设备安装建设。有效控制施工扬尘，妥善处置固体废物，防止施工噪声、废水、扬尘、固废等污染周围环境。</w:t>
      </w:r>
    </w:p>
    <w:p w14:paraId="3EDAEBCD">
      <w:pPr>
        <w:pStyle w:val="4"/>
        <w:ind w:firstLine="560" w:firstLineChars="200"/>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二）做好水污染防治工作。本项目运营期生活污水排入化粪池后定期运至四平新型工业化经济开发区污水处理站进行处理；纯化水制备浓水、蒸汽冷凝液、循环冷却水排水、水环真空泵排水直接排入低浓度污水储罐，洗涤废水、设备清洗废水、水环真空泵冷凝液经厂区污水预处理装置（化学沉淀法）处理后，排入高浓度污水储罐。污水储罐内废水须满足四平新型工业化经济开发区污水处理站进水指标后，定期用专业罐车分别运至四平新型工业化经济开发区污水处理站进行处理，处理后出水水质达到郭家店污水处理厂进水水质要求后排入市政污水管道，再经郭家店污水处理厂处理，处理达标后排入四台子河。</w:t>
      </w:r>
    </w:p>
    <w:p w14:paraId="4E9B9E4A">
      <w:pPr>
        <w:pStyle w:val="4"/>
        <w:ind w:firstLine="560" w:firstLineChars="200"/>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三）加强大气污染防治工作。运营期间，本项目投料废气、放料废气、中间料粉碎废气经集气罩收集至“布袋除尘器+活性炭吸附”装置进行处理后，通过15m高排气筒（DA001）排放。聚合反应废气经管道收集至“除尘水箱+除雾器+活性炭吸附”装置进行处理后，通过15m高排气筒（DA002）排放。细粉区粉碎废气经设备自带“旋风+布袋除尘器”处理后，通过15m高排气筒（DA003）排放。精制过程洗涤釜、蒸发釜、结晶釜、离心机、双锥干燥器设备运行及吹扫排出的丙酮，丙酮储罐大小呼吸，精馏装置回收产生的丙酮均经管道收集至“三级水喷淋塔+除雾器+活性炭吸附”装置进行处理后，通过15m高排气筒（DA004）排放。本项目产生的有机废气和颗粒物经处理后，须满足《合成树脂工业污染物排放标准》(GB31572-2015)及修改单中表4大气污染物排放限值要求后达标排放。</w:t>
      </w:r>
    </w:p>
    <w:p w14:paraId="762D7C98">
      <w:pPr>
        <w:pStyle w:val="4"/>
        <w:ind w:firstLine="560" w:firstLineChars="200"/>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本项目投料、放料、中间料粉碎工序未收集废气无组织排放颗粒物、非甲烷总烃排放浓度执行《合成树脂工业污染物排放标准》(GB 31572-2015)表9企业边界大气污染物浓度限值。</w:t>
      </w:r>
    </w:p>
    <w:p w14:paraId="7168A98D">
      <w:pPr>
        <w:pStyle w:val="4"/>
        <w:ind w:firstLine="560" w:firstLineChars="200"/>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（四）做好噪声污染防治工作。采取有效减振隔声措施，厂界噪声满足《工业企业厂界环境噪声排放标准》（GB12348-2008）中3类区标准要求。</w:t>
      </w:r>
    </w:p>
    <w:p w14:paraId="46256EF0">
      <w:pPr>
        <w:pStyle w:val="4"/>
        <w:ind w:firstLine="560" w:firstLineChars="200"/>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五）做好固体废物污染防治工作。运营期生活垃圾由市政环卫部门统一处理，废碳脱氧剂3093、废过滤介质更换时由厂家回收，普通废包装物外售废品回收站；污水处理站污泥、废导热油、废布袋、废活性炭、危险化学品废包装、聚合废液、废COD检测试剂管暂存于危废贮存库，定期委托有资质单位进行处理。</w:t>
      </w:r>
    </w:p>
    <w:p w14:paraId="69BBADC5">
      <w:pPr>
        <w:pStyle w:val="4"/>
        <w:ind w:firstLine="560" w:firstLineChars="200"/>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六）加强土壤和地下水污染防治。采取源头控制和过程控制措施防止地下水、土壤环境污染。建设期间严格按照相应标准规范要求，对厂区各试验区及建构筑物等采取相应的防渗措施；运行期间定期对各污染防治措施进行检修，减少非正常工况频次。建立完善的地下水监测制度，定期跟踪监测。避免污染地下水、土壤。</w:t>
      </w:r>
    </w:p>
    <w:p w14:paraId="3D33D083">
      <w:pPr>
        <w:pStyle w:val="4"/>
        <w:ind w:firstLine="560" w:firstLineChars="200"/>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七）做好突发环境事件风险防范。严格落实各项环境风险防范措施。采用符合要求的运输车辆，严格按照规章制度的运行与管理要求进行操作。设立应急池，设置通风、排毒、净化系统，制定环境风险防范应急预案，设三级应急防控体系，一旦事故发生能及时采取有效措施，减小对环境污染。</w:t>
      </w:r>
    </w:p>
    <w:p w14:paraId="0132F36C">
      <w:pPr>
        <w:pStyle w:val="4"/>
        <w:ind w:firstLine="560" w:firstLineChars="200"/>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三、项目建设必须严格执行环境保护设施与主体工程同时设计、同时施工、同时投产使用的环境保护“三同时”制度。项目正式投产前,你单位应依法依规开展建设项目环境保护设施竣工验收,向社会公开并向环保部门备案。</w:t>
      </w:r>
    </w:p>
    <w:p w14:paraId="7B77B609">
      <w:pPr>
        <w:pStyle w:val="4"/>
        <w:ind w:firstLine="560" w:firstLineChars="200"/>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四、根据环境影响评价法规定,建设项目的环境影响评价文件经批准后，建设项目发生重大变动的，你单位应当重新报批建设项目的环境影响评价文件。建设项目的环境影响评价文件自批准之日起超过五年，方决定该项目开工建设的，其环境影响评价文件应当报我局重新审核。</w:t>
      </w:r>
    </w:p>
    <w:p w14:paraId="47E8C815">
      <w:pPr>
        <w:pStyle w:val="4"/>
        <w:ind w:firstLine="560" w:firstLineChars="200"/>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五、本项目由我局委托四平市生态环境局梨树县分局负责该项目的“三同时”监督检查和管理工作。</w:t>
      </w:r>
    </w:p>
    <w:p w14:paraId="4339B838">
      <w:pPr>
        <w:pStyle w:val="4"/>
        <w:ind w:firstLine="5320" w:firstLineChars="1900"/>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四平市生态环境局</w:t>
      </w:r>
    </w:p>
    <w:p w14:paraId="7D0437CB">
      <w:pPr>
        <w:pStyle w:val="4"/>
        <w:ind w:firstLine="4480" w:firstLineChars="160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 xml:space="preserve">       2025年</w:t>
      </w:r>
      <w:r>
        <w:rPr>
          <w:rFonts w:hint="eastAsia" w:asciiTheme="minorEastAsia" w:hAnsiTheme="minorEastAsia" w:eastAsiaTheme="minorEastAsia" w:cstheme="minorEastAsia"/>
          <w:i w:val="0"/>
          <w:iCs w:val="0"/>
          <w:caps w:val="0"/>
          <w:color w:val="333333"/>
          <w:spacing w:val="0"/>
          <w:sz w:val="28"/>
          <w:szCs w:val="28"/>
          <w:lang w:val="en-US" w:eastAsia="zh-CN"/>
        </w:rPr>
        <w:t>8</w:t>
      </w:r>
      <w:r>
        <w:rPr>
          <w:rFonts w:hint="eastAsia" w:asciiTheme="minorEastAsia" w:hAnsiTheme="minorEastAsia" w:eastAsiaTheme="minorEastAsia" w:cstheme="minorEastAsia"/>
          <w:i w:val="0"/>
          <w:iCs w:val="0"/>
          <w:caps w:val="0"/>
          <w:color w:val="333333"/>
          <w:spacing w:val="0"/>
          <w:sz w:val="28"/>
          <w:szCs w:val="28"/>
        </w:rPr>
        <w:t>月</w:t>
      </w:r>
      <w:r>
        <w:rPr>
          <w:rFonts w:hint="eastAsia" w:asciiTheme="minorEastAsia" w:hAnsiTheme="minorEastAsia" w:eastAsiaTheme="minorEastAsia" w:cstheme="minorEastAsia"/>
          <w:i w:val="0"/>
          <w:iCs w:val="0"/>
          <w:caps w:val="0"/>
          <w:color w:val="333333"/>
          <w:spacing w:val="0"/>
          <w:sz w:val="28"/>
          <w:szCs w:val="28"/>
          <w:lang w:val="en-US" w:eastAsia="zh-CN"/>
        </w:rPr>
        <w:t>12</w:t>
      </w:r>
      <w:bookmarkStart w:id="0" w:name="_GoBack"/>
      <w:bookmarkEnd w:id="0"/>
      <w:r>
        <w:rPr>
          <w:rFonts w:hint="eastAsia" w:asciiTheme="minorEastAsia" w:hAnsiTheme="minorEastAsia" w:eastAsiaTheme="minorEastAsia" w:cstheme="minorEastAsia"/>
          <w:i w:val="0"/>
          <w:iCs w:val="0"/>
          <w:caps w:val="0"/>
          <w:color w:val="333333"/>
          <w:spacing w:val="0"/>
          <w:sz w:val="28"/>
          <w:szCs w:val="28"/>
        </w:rPr>
        <w:t>日</w:t>
      </w:r>
    </w:p>
    <w:p w14:paraId="1183A0EF">
      <w:pPr>
        <w:pStyle w:val="5"/>
        <w:rPr>
          <w:rFonts w:hint="eastAsia"/>
        </w:rPr>
      </w:pPr>
    </w:p>
    <w:p w14:paraId="52647136">
      <w:pPr>
        <w:spacing w:line="560" w:lineRule="exact"/>
        <w:rPr>
          <w:rFonts w:ascii="方正仿宋简体" w:hAnsi="仿宋" w:eastAsia="方正仿宋简体" w:cs="Times New Roman"/>
          <w:sz w:val="32"/>
          <w:szCs w:val="32"/>
        </w:rPr>
      </w:pPr>
      <w:r>
        <w:rPr>
          <w:rFonts w:hint="eastAsia" w:asciiTheme="minorEastAsia" w:hAnsiTheme="minorEastAsia" w:eastAsiaTheme="minorEastAsia" w:cstheme="minorEastAsia"/>
          <w:i w:val="0"/>
          <w:iCs w:val="0"/>
          <w:caps w:val="0"/>
          <w:color w:val="333333"/>
          <w:spacing w:val="0"/>
          <w:sz w:val="28"/>
          <w:szCs w:val="28"/>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r>
        <w:rPr>
          <w:rFonts w:hint="eastAsia" w:asciiTheme="minorEastAsia" w:hAnsiTheme="minorEastAsia" w:eastAsiaTheme="minorEastAsia" w:cstheme="minorEastAsia"/>
          <w:i w:val="0"/>
          <w:iCs w:val="0"/>
          <w:caps w:val="0"/>
          <w:color w:val="333333"/>
          <w:spacing w:val="0"/>
          <w:sz w:val="28"/>
          <w:szCs w:val="28"/>
        </w:rPr>
        <w:br w:type="textWrapping"/>
      </w:r>
      <w:r>
        <w:rPr>
          <w:rFonts w:hint="eastAsia" w:asciiTheme="minorEastAsia" w:hAnsiTheme="minorEastAsia" w:eastAsiaTheme="minorEastAsia" w:cstheme="minorEastAsia"/>
          <w:i w:val="0"/>
          <w:iCs w:val="0"/>
          <w:caps w:val="0"/>
          <w:color w:val="333333"/>
          <w:spacing w:val="0"/>
          <w:sz w:val="28"/>
          <w:szCs w:val="28"/>
        </w:rPr>
        <w:t>联系</w:t>
      </w:r>
      <w:r>
        <w:rPr>
          <w:rFonts w:hint="eastAsia" w:asciiTheme="minorEastAsia" w:hAnsiTheme="minorEastAsia" w:eastAsiaTheme="minorEastAsia" w:cstheme="minorEastAsia"/>
          <w:i w:val="0"/>
          <w:iCs w:val="0"/>
          <w:caps w:val="0"/>
          <w:color w:val="333333"/>
          <w:spacing w:val="0"/>
          <w:sz w:val="28"/>
          <w:szCs w:val="28"/>
          <w:lang w:eastAsia="zh-CN"/>
        </w:rPr>
        <w:t>电话</w:t>
      </w:r>
      <w:r>
        <w:rPr>
          <w:rFonts w:hint="eastAsia" w:asciiTheme="minorEastAsia" w:hAnsiTheme="minorEastAsia" w:eastAsiaTheme="minorEastAsia" w:cstheme="minorEastAsia"/>
          <w:i w:val="0"/>
          <w:iCs w:val="0"/>
          <w:caps w:val="0"/>
          <w:color w:val="333333"/>
          <w:spacing w:val="0"/>
          <w:sz w:val="28"/>
          <w:szCs w:val="28"/>
        </w:rPr>
        <w:t>：</w:t>
      </w:r>
      <w:r>
        <w:rPr>
          <w:rFonts w:hint="eastAsia" w:asciiTheme="minorEastAsia" w:hAnsiTheme="minorEastAsia" w:eastAsiaTheme="minorEastAsia" w:cstheme="minorEastAsia"/>
          <w:i w:val="0"/>
          <w:iCs w:val="0"/>
          <w:caps w:val="0"/>
          <w:color w:val="333333"/>
          <w:spacing w:val="0"/>
          <w:sz w:val="28"/>
          <w:szCs w:val="28"/>
          <w:lang w:val="en-US" w:eastAsia="zh-CN"/>
        </w:rPr>
        <w:t>0434-5188625     邮箱：</w:t>
      </w:r>
      <w:r>
        <w:rPr>
          <w:rFonts w:hint="eastAsia" w:ascii="宋体" w:hAnsi="宋体" w:cs="宋体"/>
          <w:kern w:val="0"/>
          <w:sz w:val="28"/>
          <w:szCs w:val="28"/>
          <w:lang w:val="en-US" w:eastAsia="zh-CN"/>
        </w:rPr>
        <w:t>sphbjspb</w:t>
      </w:r>
      <w:r>
        <w:rPr>
          <w:rFonts w:hint="eastAsia" w:ascii="宋体" w:hAnsi="宋体" w:cs="宋体"/>
          <w:kern w:val="0"/>
          <w:sz w:val="28"/>
          <w:szCs w:val="28"/>
        </w:rPr>
        <w:t>@163.com</w:t>
      </w: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宋体谥耎...">
    <w:altName w:val="宋体"/>
    <w:panose1 w:val="00000000000000000000"/>
    <w:charset w:val="86"/>
    <w:family w:val="roma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493F0">
    <w:pPr>
      <w:pStyle w:val="9"/>
      <w:framePr w:wrap="auto" w:vAnchor="text" w:hAnchor="margin" w:xAlign="center" w:y="1"/>
      <w:rPr>
        <w:rStyle w:val="15"/>
      </w:rPr>
    </w:pPr>
    <w:r>
      <w:rPr>
        <w:rStyle w:val="15"/>
        <w:rFonts w:cs="Calibri"/>
      </w:rPr>
      <w:fldChar w:fldCharType="begin"/>
    </w:r>
    <w:r>
      <w:rPr>
        <w:rStyle w:val="15"/>
        <w:rFonts w:cs="Calibri"/>
      </w:rPr>
      <w:instrText xml:space="preserve">PAGE  </w:instrText>
    </w:r>
    <w:r>
      <w:rPr>
        <w:rStyle w:val="15"/>
        <w:rFonts w:cs="Calibri"/>
      </w:rPr>
      <w:fldChar w:fldCharType="separate"/>
    </w:r>
    <w:r>
      <w:rPr>
        <w:rStyle w:val="15"/>
        <w:rFonts w:cs="Calibri"/>
      </w:rPr>
      <w:t>3</w:t>
    </w:r>
    <w:r>
      <w:rPr>
        <w:rStyle w:val="15"/>
        <w:rFonts w:cs="Calibri"/>
      </w:rPr>
      <w:fldChar w:fldCharType="end"/>
    </w:r>
  </w:p>
  <w:p w14:paraId="01846E2E">
    <w:pPr>
      <w:pStyle w:val="9"/>
      <w:ind w:right="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QxOTkyMzA0ZGU0NjYzODg4MDlkODNiYzc2NDVhZDkifQ=="/>
  </w:docVars>
  <w:rsids>
    <w:rsidRoot w:val="002F0FB8"/>
    <w:rsid w:val="00000328"/>
    <w:rsid w:val="00002004"/>
    <w:rsid w:val="00002F00"/>
    <w:rsid w:val="00010938"/>
    <w:rsid w:val="00016068"/>
    <w:rsid w:val="000166F8"/>
    <w:rsid w:val="00027635"/>
    <w:rsid w:val="00030FD3"/>
    <w:rsid w:val="00044126"/>
    <w:rsid w:val="00054D78"/>
    <w:rsid w:val="00064A0F"/>
    <w:rsid w:val="00070183"/>
    <w:rsid w:val="0008028A"/>
    <w:rsid w:val="00080E67"/>
    <w:rsid w:val="0008221A"/>
    <w:rsid w:val="00084B90"/>
    <w:rsid w:val="000A5743"/>
    <w:rsid w:val="000B0262"/>
    <w:rsid w:val="000B13C0"/>
    <w:rsid w:val="000B344B"/>
    <w:rsid w:val="000B7893"/>
    <w:rsid w:val="000C18A7"/>
    <w:rsid w:val="000D7113"/>
    <w:rsid w:val="000E5600"/>
    <w:rsid w:val="000E6C7D"/>
    <w:rsid w:val="000F2201"/>
    <w:rsid w:val="000F2C41"/>
    <w:rsid w:val="00111658"/>
    <w:rsid w:val="00124CB5"/>
    <w:rsid w:val="001372B8"/>
    <w:rsid w:val="00150094"/>
    <w:rsid w:val="001600DC"/>
    <w:rsid w:val="001635F9"/>
    <w:rsid w:val="00170716"/>
    <w:rsid w:val="00180E8B"/>
    <w:rsid w:val="001A1577"/>
    <w:rsid w:val="001A1D96"/>
    <w:rsid w:val="001B1698"/>
    <w:rsid w:val="001B598C"/>
    <w:rsid w:val="001B6024"/>
    <w:rsid w:val="001C088F"/>
    <w:rsid w:val="001C5C8B"/>
    <w:rsid w:val="001C5EB3"/>
    <w:rsid w:val="001D24A1"/>
    <w:rsid w:val="001D3492"/>
    <w:rsid w:val="001E4E3A"/>
    <w:rsid w:val="001E78AC"/>
    <w:rsid w:val="001F104D"/>
    <w:rsid w:val="001F17FE"/>
    <w:rsid w:val="001F6365"/>
    <w:rsid w:val="00204938"/>
    <w:rsid w:val="00211A75"/>
    <w:rsid w:val="00214A5C"/>
    <w:rsid w:val="00224062"/>
    <w:rsid w:val="002306AB"/>
    <w:rsid w:val="002344E1"/>
    <w:rsid w:val="002412AB"/>
    <w:rsid w:val="00243E5F"/>
    <w:rsid w:val="0024489B"/>
    <w:rsid w:val="00251623"/>
    <w:rsid w:val="002573FD"/>
    <w:rsid w:val="00261A8D"/>
    <w:rsid w:val="002819EB"/>
    <w:rsid w:val="00284A34"/>
    <w:rsid w:val="0029413A"/>
    <w:rsid w:val="002A0A3A"/>
    <w:rsid w:val="002A388B"/>
    <w:rsid w:val="002B7C14"/>
    <w:rsid w:val="002D2B04"/>
    <w:rsid w:val="002E04DD"/>
    <w:rsid w:val="002E5E66"/>
    <w:rsid w:val="002F0254"/>
    <w:rsid w:val="002F0A89"/>
    <w:rsid w:val="002F0FB8"/>
    <w:rsid w:val="002F2CB7"/>
    <w:rsid w:val="002F7756"/>
    <w:rsid w:val="00311C1A"/>
    <w:rsid w:val="00312CCE"/>
    <w:rsid w:val="00313569"/>
    <w:rsid w:val="00313A4A"/>
    <w:rsid w:val="0031563C"/>
    <w:rsid w:val="003174CD"/>
    <w:rsid w:val="003211D9"/>
    <w:rsid w:val="00322247"/>
    <w:rsid w:val="003237A3"/>
    <w:rsid w:val="00324099"/>
    <w:rsid w:val="00335246"/>
    <w:rsid w:val="00345DFA"/>
    <w:rsid w:val="003539EF"/>
    <w:rsid w:val="00370265"/>
    <w:rsid w:val="00381EFC"/>
    <w:rsid w:val="00382399"/>
    <w:rsid w:val="00384BD2"/>
    <w:rsid w:val="00390866"/>
    <w:rsid w:val="003A4635"/>
    <w:rsid w:val="003A626B"/>
    <w:rsid w:val="003A7164"/>
    <w:rsid w:val="003C574D"/>
    <w:rsid w:val="003D613F"/>
    <w:rsid w:val="003E02A9"/>
    <w:rsid w:val="003E104F"/>
    <w:rsid w:val="003E7F62"/>
    <w:rsid w:val="003F0661"/>
    <w:rsid w:val="003F284A"/>
    <w:rsid w:val="003F4883"/>
    <w:rsid w:val="003F5600"/>
    <w:rsid w:val="00401694"/>
    <w:rsid w:val="00402734"/>
    <w:rsid w:val="004035D9"/>
    <w:rsid w:val="0040481C"/>
    <w:rsid w:val="00420AAF"/>
    <w:rsid w:val="00423FA8"/>
    <w:rsid w:val="004308F6"/>
    <w:rsid w:val="00437005"/>
    <w:rsid w:val="00443111"/>
    <w:rsid w:val="0044643A"/>
    <w:rsid w:val="00464899"/>
    <w:rsid w:val="00472367"/>
    <w:rsid w:val="004953E3"/>
    <w:rsid w:val="004965A0"/>
    <w:rsid w:val="004A2DAF"/>
    <w:rsid w:val="004B1BBC"/>
    <w:rsid w:val="004C2E0D"/>
    <w:rsid w:val="004D79AF"/>
    <w:rsid w:val="004E32C4"/>
    <w:rsid w:val="004F017C"/>
    <w:rsid w:val="004F658D"/>
    <w:rsid w:val="004F6A47"/>
    <w:rsid w:val="00500BCB"/>
    <w:rsid w:val="00503B09"/>
    <w:rsid w:val="00505C0C"/>
    <w:rsid w:val="00507689"/>
    <w:rsid w:val="00507D12"/>
    <w:rsid w:val="00510272"/>
    <w:rsid w:val="00511618"/>
    <w:rsid w:val="00517662"/>
    <w:rsid w:val="00521A20"/>
    <w:rsid w:val="00525957"/>
    <w:rsid w:val="005305DE"/>
    <w:rsid w:val="0053063B"/>
    <w:rsid w:val="00544796"/>
    <w:rsid w:val="00551C44"/>
    <w:rsid w:val="00570864"/>
    <w:rsid w:val="0057700C"/>
    <w:rsid w:val="00585B3C"/>
    <w:rsid w:val="00596BF2"/>
    <w:rsid w:val="0059720E"/>
    <w:rsid w:val="005A196D"/>
    <w:rsid w:val="005B124A"/>
    <w:rsid w:val="005B1F19"/>
    <w:rsid w:val="005B62AE"/>
    <w:rsid w:val="005C1F89"/>
    <w:rsid w:val="005F28BA"/>
    <w:rsid w:val="005F73CF"/>
    <w:rsid w:val="00601B57"/>
    <w:rsid w:val="00606D28"/>
    <w:rsid w:val="0061281B"/>
    <w:rsid w:val="00620769"/>
    <w:rsid w:val="006272FB"/>
    <w:rsid w:val="006325B0"/>
    <w:rsid w:val="006450AD"/>
    <w:rsid w:val="006476E0"/>
    <w:rsid w:val="006567CC"/>
    <w:rsid w:val="00663FFC"/>
    <w:rsid w:val="00685A52"/>
    <w:rsid w:val="00693A53"/>
    <w:rsid w:val="00696AA5"/>
    <w:rsid w:val="006A6F22"/>
    <w:rsid w:val="006D49E3"/>
    <w:rsid w:val="006D60BE"/>
    <w:rsid w:val="006E0A51"/>
    <w:rsid w:val="006E424C"/>
    <w:rsid w:val="006E6C1A"/>
    <w:rsid w:val="006E78C5"/>
    <w:rsid w:val="006F65AA"/>
    <w:rsid w:val="0071682D"/>
    <w:rsid w:val="00754078"/>
    <w:rsid w:val="0075601E"/>
    <w:rsid w:val="00756ACC"/>
    <w:rsid w:val="0075707A"/>
    <w:rsid w:val="007633F5"/>
    <w:rsid w:val="007767B9"/>
    <w:rsid w:val="007768B9"/>
    <w:rsid w:val="007933DD"/>
    <w:rsid w:val="00794348"/>
    <w:rsid w:val="007956C7"/>
    <w:rsid w:val="00796C58"/>
    <w:rsid w:val="007A6079"/>
    <w:rsid w:val="007B222A"/>
    <w:rsid w:val="007B4713"/>
    <w:rsid w:val="007D44C0"/>
    <w:rsid w:val="007E21B2"/>
    <w:rsid w:val="007E4042"/>
    <w:rsid w:val="007F344B"/>
    <w:rsid w:val="0080698B"/>
    <w:rsid w:val="00817316"/>
    <w:rsid w:val="00823022"/>
    <w:rsid w:val="00825B86"/>
    <w:rsid w:val="00830237"/>
    <w:rsid w:val="0083393B"/>
    <w:rsid w:val="008343FB"/>
    <w:rsid w:val="008348F1"/>
    <w:rsid w:val="008374DE"/>
    <w:rsid w:val="00857F0D"/>
    <w:rsid w:val="00872892"/>
    <w:rsid w:val="008810A6"/>
    <w:rsid w:val="0088210E"/>
    <w:rsid w:val="008949A9"/>
    <w:rsid w:val="008A03A8"/>
    <w:rsid w:val="008B2612"/>
    <w:rsid w:val="008B3125"/>
    <w:rsid w:val="008B3963"/>
    <w:rsid w:val="008B4F3D"/>
    <w:rsid w:val="008B5B82"/>
    <w:rsid w:val="008C59B9"/>
    <w:rsid w:val="008E03BC"/>
    <w:rsid w:val="0090528D"/>
    <w:rsid w:val="00913945"/>
    <w:rsid w:val="009257FE"/>
    <w:rsid w:val="00932E26"/>
    <w:rsid w:val="009441D9"/>
    <w:rsid w:val="009500CD"/>
    <w:rsid w:val="009513FE"/>
    <w:rsid w:val="00952E7C"/>
    <w:rsid w:val="009562EE"/>
    <w:rsid w:val="00964DE1"/>
    <w:rsid w:val="00965085"/>
    <w:rsid w:val="009761B1"/>
    <w:rsid w:val="0098617A"/>
    <w:rsid w:val="00987F87"/>
    <w:rsid w:val="00991548"/>
    <w:rsid w:val="00995E11"/>
    <w:rsid w:val="009C4E03"/>
    <w:rsid w:val="009D6B55"/>
    <w:rsid w:val="009E75C2"/>
    <w:rsid w:val="009F1103"/>
    <w:rsid w:val="009F18BD"/>
    <w:rsid w:val="00A21E05"/>
    <w:rsid w:val="00A2410C"/>
    <w:rsid w:val="00A25CF3"/>
    <w:rsid w:val="00A3721A"/>
    <w:rsid w:val="00A40946"/>
    <w:rsid w:val="00A42030"/>
    <w:rsid w:val="00A45D8B"/>
    <w:rsid w:val="00A468A5"/>
    <w:rsid w:val="00A54913"/>
    <w:rsid w:val="00A573E1"/>
    <w:rsid w:val="00A612AD"/>
    <w:rsid w:val="00A76BC2"/>
    <w:rsid w:val="00A80817"/>
    <w:rsid w:val="00A863D3"/>
    <w:rsid w:val="00A979B9"/>
    <w:rsid w:val="00AA0287"/>
    <w:rsid w:val="00AA74EE"/>
    <w:rsid w:val="00AB6BB9"/>
    <w:rsid w:val="00AD05EF"/>
    <w:rsid w:val="00AE1A31"/>
    <w:rsid w:val="00AF2052"/>
    <w:rsid w:val="00AF2226"/>
    <w:rsid w:val="00AF68CE"/>
    <w:rsid w:val="00B0223D"/>
    <w:rsid w:val="00B05CC2"/>
    <w:rsid w:val="00B12052"/>
    <w:rsid w:val="00B13D21"/>
    <w:rsid w:val="00B147A8"/>
    <w:rsid w:val="00B22169"/>
    <w:rsid w:val="00B26BE0"/>
    <w:rsid w:val="00B345AD"/>
    <w:rsid w:val="00B40EFD"/>
    <w:rsid w:val="00B5229F"/>
    <w:rsid w:val="00B60CA4"/>
    <w:rsid w:val="00B77C61"/>
    <w:rsid w:val="00B81967"/>
    <w:rsid w:val="00B87C3E"/>
    <w:rsid w:val="00B93863"/>
    <w:rsid w:val="00B97551"/>
    <w:rsid w:val="00BA3857"/>
    <w:rsid w:val="00BA6968"/>
    <w:rsid w:val="00BA7570"/>
    <w:rsid w:val="00BB1E95"/>
    <w:rsid w:val="00BC716D"/>
    <w:rsid w:val="00BD2637"/>
    <w:rsid w:val="00BE2E08"/>
    <w:rsid w:val="00BE6868"/>
    <w:rsid w:val="00BE6A89"/>
    <w:rsid w:val="00BE6B0D"/>
    <w:rsid w:val="00BF5856"/>
    <w:rsid w:val="00C04287"/>
    <w:rsid w:val="00C10B43"/>
    <w:rsid w:val="00C20956"/>
    <w:rsid w:val="00C21950"/>
    <w:rsid w:val="00C308D9"/>
    <w:rsid w:val="00C30BB5"/>
    <w:rsid w:val="00C337F1"/>
    <w:rsid w:val="00C41FD2"/>
    <w:rsid w:val="00C63A25"/>
    <w:rsid w:val="00C646C3"/>
    <w:rsid w:val="00C64BD4"/>
    <w:rsid w:val="00C67082"/>
    <w:rsid w:val="00C67B1A"/>
    <w:rsid w:val="00C76C1C"/>
    <w:rsid w:val="00C83497"/>
    <w:rsid w:val="00C83843"/>
    <w:rsid w:val="00CA5E48"/>
    <w:rsid w:val="00CA65F7"/>
    <w:rsid w:val="00CB11AB"/>
    <w:rsid w:val="00CB4BE3"/>
    <w:rsid w:val="00CD7926"/>
    <w:rsid w:val="00CF20C3"/>
    <w:rsid w:val="00CF7642"/>
    <w:rsid w:val="00D01AAF"/>
    <w:rsid w:val="00D04611"/>
    <w:rsid w:val="00D151E5"/>
    <w:rsid w:val="00D17281"/>
    <w:rsid w:val="00D20330"/>
    <w:rsid w:val="00D31292"/>
    <w:rsid w:val="00D318D5"/>
    <w:rsid w:val="00D35954"/>
    <w:rsid w:val="00D556F0"/>
    <w:rsid w:val="00D63D0C"/>
    <w:rsid w:val="00D7390D"/>
    <w:rsid w:val="00D758DD"/>
    <w:rsid w:val="00D76AD1"/>
    <w:rsid w:val="00D87D58"/>
    <w:rsid w:val="00DA3A40"/>
    <w:rsid w:val="00DB5EE1"/>
    <w:rsid w:val="00DC2AF8"/>
    <w:rsid w:val="00DC2FD0"/>
    <w:rsid w:val="00DC3EB7"/>
    <w:rsid w:val="00DC6159"/>
    <w:rsid w:val="00DD42F3"/>
    <w:rsid w:val="00DD57FD"/>
    <w:rsid w:val="00DE2BDC"/>
    <w:rsid w:val="00DE4D0D"/>
    <w:rsid w:val="00DF62D7"/>
    <w:rsid w:val="00E07D93"/>
    <w:rsid w:val="00E11EE9"/>
    <w:rsid w:val="00E15669"/>
    <w:rsid w:val="00E17EE3"/>
    <w:rsid w:val="00E22704"/>
    <w:rsid w:val="00E271CF"/>
    <w:rsid w:val="00E27B6E"/>
    <w:rsid w:val="00E27CD2"/>
    <w:rsid w:val="00E365EA"/>
    <w:rsid w:val="00E545D5"/>
    <w:rsid w:val="00E775D1"/>
    <w:rsid w:val="00E94314"/>
    <w:rsid w:val="00EC4735"/>
    <w:rsid w:val="00EE0FAB"/>
    <w:rsid w:val="00EE5DCA"/>
    <w:rsid w:val="00EF1C8F"/>
    <w:rsid w:val="00EF2031"/>
    <w:rsid w:val="00EF6751"/>
    <w:rsid w:val="00F104DD"/>
    <w:rsid w:val="00F17435"/>
    <w:rsid w:val="00F40116"/>
    <w:rsid w:val="00F475CD"/>
    <w:rsid w:val="00F562AE"/>
    <w:rsid w:val="00F61C86"/>
    <w:rsid w:val="00F715FE"/>
    <w:rsid w:val="00F802CD"/>
    <w:rsid w:val="00F848B1"/>
    <w:rsid w:val="00F85027"/>
    <w:rsid w:val="00F97A3C"/>
    <w:rsid w:val="00FA473B"/>
    <w:rsid w:val="00FA686B"/>
    <w:rsid w:val="00FC1C98"/>
    <w:rsid w:val="00FE04FC"/>
    <w:rsid w:val="00FE2100"/>
    <w:rsid w:val="00FE5B97"/>
    <w:rsid w:val="00FF22C1"/>
    <w:rsid w:val="00FF27A2"/>
    <w:rsid w:val="03316797"/>
    <w:rsid w:val="04C626DE"/>
    <w:rsid w:val="08122BF1"/>
    <w:rsid w:val="108B3A7A"/>
    <w:rsid w:val="109850F6"/>
    <w:rsid w:val="11B6590B"/>
    <w:rsid w:val="1AF8220B"/>
    <w:rsid w:val="1E212CC2"/>
    <w:rsid w:val="1E5E6650"/>
    <w:rsid w:val="1EAF62C5"/>
    <w:rsid w:val="1F944651"/>
    <w:rsid w:val="28483CB7"/>
    <w:rsid w:val="496A7708"/>
    <w:rsid w:val="59570C2C"/>
    <w:rsid w:val="648E119D"/>
    <w:rsid w:val="68737122"/>
    <w:rsid w:val="6AD40758"/>
    <w:rsid w:val="706C50A2"/>
    <w:rsid w:val="72DA55A2"/>
    <w:rsid w:val="73BF4C7F"/>
    <w:rsid w:val="751C0D43"/>
    <w:rsid w:val="7648259E"/>
    <w:rsid w:val="7D635BB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qFormat/>
    <w:uiPriority w:val="99"/>
    <w:pPr>
      <w:ind w:firstLine="567"/>
      <w:jc w:val="left"/>
    </w:pPr>
    <w:rPr>
      <w:rFonts w:ascii="Times New Roman" w:hAnsi="Times New Roman" w:cs="Times New Roman"/>
      <w:sz w:val="28"/>
      <w:szCs w:val="28"/>
    </w:rPr>
  </w:style>
  <w:style w:type="paragraph" w:styleId="3">
    <w:name w:val="annotation text"/>
    <w:basedOn w:val="1"/>
    <w:link w:val="27"/>
    <w:semiHidden/>
    <w:qFormat/>
    <w:uiPriority w:val="99"/>
    <w:pPr>
      <w:jc w:val="left"/>
    </w:pPr>
    <w:rPr>
      <w:sz w:val="24"/>
      <w:szCs w:val="24"/>
    </w:rPr>
  </w:style>
  <w:style w:type="paragraph" w:styleId="4">
    <w:name w:val="Body Text"/>
    <w:basedOn w:val="1"/>
    <w:next w:val="5"/>
    <w:link w:val="23"/>
    <w:autoRedefine/>
    <w:qFormat/>
    <w:uiPriority w:val="99"/>
    <w:pPr>
      <w:spacing w:after="120"/>
    </w:pPr>
    <w:rPr>
      <w:kern w:val="0"/>
      <w:sz w:val="20"/>
      <w:szCs w:val="20"/>
    </w:rPr>
  </w:style>
  <w:style w:type="paragraph" w:styleId="5">
    <w:name w:val="toc 1"/>
    <w:basedOn w:val="1"/>
    <w:next w:val="1"/>
    <w:autoRedefine/>
    <w:qFormat/>
    <w:locked/>
    <w:uiPriority w:val="99"/>
    <w:pPr>
      <w:spacing w:before="120" w:after="120"/>
      <w:jc w:val="left"/>
    </w:pPr>
    <w:rPr>
      <w:b/>
      <w:bCs/>
      <w:caps/>
      <w:sz w:val="20"/>
      <w:szCs w:val="20"/>
    </w:rPr>
  </w:style>
  <w:style w:type="paragraph" w:styleId="6">
    <w:name w:val="Body Text Indent"/>
    <w:basedOn w:val="1"/>
    <w:link w:val="20"/>
    <w:autoRedefine/>
    <w:semiHidden/>
    <w:qFormat/>
    <w:uiPriority w:val="99"/>
    <w:pPr>
      <w:spacing w:after="120"/>
      <w:ind w:left="420" w:leftChars="200"/>
    </w:pPr>
    <w:rPr>
      <w:rFonts w:ascii="宋体" w:hAnsi="宋体" w:cs="宋体"/>
      <w:sz w:val="24"/>
      <w:szCs w:val="24"/>
    </w:rPr>
  </w:style>
  <w:style w:type="paragraph" w:styleId="7">
    <w:name w:val="Plain Text"/>
    <w:basedOn w:val="1"/>
    <w:link w:val="26"/>
    <w:autoRedefine/>
    <w:semiHidden/>
    <w:qFormat/>
    <w:uiPriority w:val="99"/>
    <w:rPr>
      <w:rFonts w:ascii="宋体" w:hAnsi="Courier New" w:cs="宋体"/>
    </w:rPr>
  </w:style>
  <w:style w:type="paragraph" w:styleId="8">
    <w:name w:val="Body Text Indent 2"/>
    <w:basedOn w:val="1"/>
    <w:link w:val="31"/>
    <w:autoRedefine/>
    <w:qFormat/>
    <w:uiPriority w:val="99"/>
    <w:pPr>
      <w:spacing w:after="120" w:line="480" w:lineRule="auto"/>
      <w:ind w:left="420" w:leftChars="200"/>
    </w:pPr>
  </w:style>
  <w:style w:type="paragraph" w:styleId="9">
    <w:name w:val="footer"/>
    <w:basedOn w:val="1"/>
    <w:link w:val="17"/>
    <w:autoRedefine/>
    <w:qFormat/>
    <w:uiPriority w:val="99"/>
    <w:pPr>
      <w:tabs>
        <w:tab w:val="center" w:pos="4153"/>
        <w:tab w:val="right" w:pos="8306"/>
      </w:tabs>
      <w:snapToGrid w:val="0"/>
      <w:jc w:val="left"/>
    </w:pPr>
    <w:rPr>
      <w:kern w:val="0"/>
      <w:sz w:val="18"/>
      <w:szCs w:val="18"/>
    </w:rPr>
  </w:style>
  <w:style w:type="paragraph" w:styleId="10">
    <w:name w:val="header"/>
    <w:basedOn w:val="1"/>
    <w:link w:val="29"/>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2"/>
    <w:basedOn w:val="1"/>
    <w:next w:val="1"/>
    <w:autoRedefine/>
    <w:qFormat/>
    <w:locked/>
    <w:uiPriority w:val="0"/>
    <w:pPr>
      <w:ind w:left="420" w:leftChars="200"/>
    </w:pPr>
  </w:style>
  <w:style w:type="paragraph" w:styleId="12">
    <w:name w:val="Normal (Web)"/>
    <w:basedOn w:val="1"/>
    <w:autoRedefine/>
    <w:semiHidden/>
    <w:qFormat/>
    <w:uiPriority w:val="99"/>
    <w:pPr>
      <w:widowControl/>
      <w:spacing w:before="100" w:beforeAutospacing="1" w:after="100" w:afterAutospacing="1"/>
      <w:jc w:val="left"/>
    </w:pPr>
    <w:rPr>
      <w:rFonts w:ascii="宋体" w:hAnsi="宋体" w:cs="宋体"/>
      <w:kern w:val="0"/>
      <w:sz w:val="24"/>
      <w:szCs w:val="24"/>
    </w:rPr>
  </w:style>
  <w:style w:type="character" w:styleId="15">
    <w:name w:val="page number"/>
    <w:basedOn w:val="14"/>
    <w:autoRedefine/>
    <w:qFormat/>
    <w:uiPriority w:val="99"/>
    <w:rPr>
      <w:rFonts w:cs="Times New Roman"/>
    </w:rPr>
  </w:style>
  <w:style w:type="paragraph" w:customStyle="1" w:styleId="16">
    <w:name w:val="p17"/>
    <w:basedOn w:val="1"/>
    <w:autoRedefine/>
    <w:semiHidden/>
    <w:qFormat/>
    <w:uiPriority w:val="99"/>
    <w:pPr>
      <w:widowControl/>
    </w:pPr>
    <w:rPr>
      <w:kern w:val="0"/>
    </w:rPr>
  </w:style>
  <w:style w:type="character" w:customStyle="1" w:styleId="17">
    <w:name w:val="Footer Char"/>
    <w:basedOn w:val="14"/>
    <w:link w:val="9"/>
    <w:autoRedefine/>
    <w:semiHidden/>
    <w:qFormat/>
    <w:locked/>
    <w:uiPriority w:val="99"/>
    <w:rPr>
      <w:rFonts w:cs="Times New Roman"/>
      <w:sz w:val="18"/>
      <w:szCs w:val="18"/>
    </w:rPr>
  </w:style>
  <w:style w:type="character" w:customStyle="1" w:styleId="18">
    <w:name w:val="博士论文正文 Char3"/>
    <w:link w:val="19"/>
    <w:autoRedefine/>
    <w:qFormat/>
    <w:locked/>
    <w:uiPriority w:val="99"/>
    <w:rPr>
      <w:sz w:val="24"/>
    </w:rPr>
  </w:style>
  <w:style w:type="paragraph" w:customStyle="1" w:styleId="19">
    <w:name w:val="博士论文正文"/>
    <w:basedOn w:val="1"/>
    <w:link w:val="18"/>
    <w:autoRedefine/>
    <w:qFormat/>
    <w:uiPriority w:val="99"/>
    <w:pPr>
      <w:snapToGrid w:val="0"/>
      <w:spacing w:beforeLines="20" w:line="360" w:lineRule="auto"/>
      <w:ind w:firstLine="200" w:firstLineChars="200"/>
    </w:pPr>
    <w:rPr>
      <w:rFonts w:cs="Times New Roman"/>
      <w:kern w:val="0"/>
      <w:sz w:val="24"/>
      <w:szCs w:val="20"/>
    </w:rPr>
  </w:style>
  <w:style w:type="character" w:customStyle="1" w:styleId="20">
    <w:name w:val="Body Text Indent Char"/>
    <w:basedOn w:val="14"/>
    <w:link w:val="6"/>
    <w:autoRedefine/>
    <w:semiHidden/>
    <w:qFormat/>
    <w:locked/>
    <w:uiPriority w:val="99"/>
    <w:rPr>
      <w:rFonts w:ascii="宋体" w:hAnsi="宋体" w:eastAsia="宋体" w:cs="宋体"/>
      <w:kern w:val="2"/>
      <w:sz w:val="24"/>
      <w:szCs w:val="24"/>
      <w:lang w:val="en-US" w:eastAsia="zh-CN"/>
    </w:rPr>
  </w:style>
  <w:style w:type="paragraph" w:customStyle="1" w:styleId="21">
    <w:name w:val="p0"/>
    <w:basedOn w:val="1"/>
    <w:autoRedefine/>
    <w:qFormat/>
    <w:uiPriority w:val="99"/>
    <w:pPr>
      <w:widowControl/>
    </w:pPr>
    <w:rPr>
      <w:rFonts w:ascii="Times New Roman" w:hAnsi="Times New Roman" w:cs="Times New Roman"/>
      <w:kern w:val="0"/>
    </w:rPr>
  </w:style>
  <w:style w:type="paragraph" w:customStyle="1" w:styleId="22">
    <w:name w:val="Heading 31"/>
    <w:basedOn w:val="1"/>
    <w:autoRedefine/>
    <w:qFormat/>
    <w:uiPriority w:val="99"/>
    <w:pPr>
      <w:autoSpaceDE w:val="0"/>
      <w:autoSpaceDN w:val="0"/>
      <w:adjustRightInd w:val="0"/>
      <w:ind w:left="118"/>
      <w:jc w:val="left"/>
      <w:outlineLvl w:val="2"/>
    </w:pPr>
    <w:rPr>
      <w:rFonts w:ascii="宋体" w:hAnsi="Times New Roman" w:cs="宋体"/>
      <w:b/>
      <w:bCs/>
      <w:kern w:val="0"/>
      <w:sz w:val="24"/>
      <w:szCs w:val="24"/>
    </w:rPr>
  </w:style>
  <w:style w:type="character" w:customStyle="1" w:styleId="23">
    <w:name w:val="Body Text Char"/>
    <w:basedOn w:val="14"/>
    <w:link w:val="4"/>
    <w:autoRedefine/>
    <w:semiHidden/>
    <w:qFormat/>
    <w:locked/>
    <w:uiPriority w:val="99"/>
    <w:rPr>
      <w:rFonts w:cs="Times New Roman"/>
    </w:rPr>
  </w:style>
  <w:style w:type="paragraph" w:customStyle="1" w:styleId="24">
    <w:name w:val="Default"/>
    <w:basedOn w:val="25"/>
    <w:next w:val="1"/>
    <w:autoRedefine/>
    <w:qFormat/>
    <w:uiPriority w:val="99"/>
    <w:pPr>
      <w:widowControl w:val="0"/>
      <w:autoSpaceDE w:val="0"/>
      <w:autoSpaceDN w:val="0"/>
      <w:adjustRightInd w:val="0"/>
    </w:pPr>
    <w:rPr>
      <w:rFonts w:ascii="宋体谥耎..." w:hAnsi="Calibri" w:eastAsia="宋体谥耎..." w:cs="宋体谥耎..."/>
      <w:color w:val="000000"/>
      <w:kern w:val="0"/>
      <w:sz w:val="24"/>
      <w:szCs w:val="24"/>
      <w:lang w:val="en-US" w:eastAsia="zh-CN" w:bidi="ar-SA"/>
    </w:rPr>
  </w:style>
  <w:style w:type="paragraph" w:customStyle="1" w:styleId="25">
    <w:name w:val="正文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Plain Text Char"/>
    <w:basedOn w:val="14"/>
    <w:link w:val="7"/>
    <w:autoRedefine/>
    <w:semiHidden/>
    <w:qFormat/>
    <w:locked/>
    <w:uiPriority w:val="99"/>
    <w:rPr>
      <w:rFonts w:ascii="宋体" w:hAnsi="Courier New" w:eastAsia="宋体" w:cs="宋体"/>
      <w:kern w:val="2"/>
      <w:sz w:val="21"/>
      <w:szCs w:val="21"/>
      <w:lang w:val="en-US" w:eastAsia="zh-CN"/>
    </w:rPr>
  </w:style>
  <w:style w:type="character" w:customStyle="1" w:styleId="27">
    <w:name w:val="Comment Text Char"/>
    <w:basedOn w:val="14"/>
    <w:link w:val="3"/>
    <w:autoRedefine/>
    <w:semiHidden/>
    <w:qFormat/>
    <w:locked/>
    <w:uiPriority w:val="99"/>
    <w:rPr>
      <w:rFonts w:eastAsia="宋体" w:cs="Times New Roman"/>
      <w:kern w:val="2"/>
      <w:sz w:val="24"/>
      <w:szCs w:val="24"/>
      <w:lang w:val="en-US" w:eastAsia="zh-CN"/>
    </w:rPr>
  </w:style>
  <w:style w:type="character" w:customStyle="1" w:styleId="28">
    <w:name w:val="style41"/>
    <w:autoRedefine/>
    <w:qFormat/>
    <w:uiPriority w:val="99"/>
    <w:rPr>
      <w:sz w:val="18"/>
    </w:rPr>
  </w:style>
  <w:style w:type="character" w:customStyle="1" w:styleId="29">
    <w:name w:val="Header Char"/>
    <w:basedOn w:val="14"/>
    <w:link w:val="10"/>
    <w:qFormat/>
    <w:locked/>
    <w:uiPriority w:val="99"/>
    <w:rPr>
      <w:rFonts w:cs="Times New Roman"/>
      <w:sz w:val="18"/>
      <w:szCs w:val="18"/>
    </w:rPr>
  </w:style>
  <w:style w:type="paragraph" w:customStyle="1" w:styleId="30">
    <w:name w:val="5"/>
    <w:basedOn w:val="1"/>
    <w:next w:val="1"/>
    <w:autoRedefine/>
    <w:qFormat/>
    <w:uiPriority w:val="99"/>
    <w:pPr>
      <w:spacing w:line="360" w:lineRule="auto"/>
      <w:ind w:firstLine="200" w:firstLineChars="200"/>
    </w:pPr>
    <w:rPr>
      <w:rFonts w:ascii="宋体" w:hAnsi="宋体" w:cs="宋体"/>
      <w:sz w:val="24"/>
      <w:szCs w:val="24"/>
    </w:rPr>
  </w:style>
  <w:style w:type="character" w:customStyle="1" w:styleId="31">
    <w:name w:val="Body Text Indent 2 Char"/>
    <w:basedOn w:val="14"/>
    <w:link w:val="8"/>
    <w:autoRedefine/>
    <w:semiHidden/>
    <w:qFormat/>
    <w:uiPriority w:val="99"/>
    <w:rPr>
      <w:rFonts w:cs="Calibr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www.ftpdown.com</Company>
  <Pages>4</Pages>
  <Words>1799</Words>
  <Characters>1937</Characters>
  <Lines>0</Lines>
  <Paragraphs>0</Paragraphs>
  <TotalTime>7</TotalTime>
  <ScaleCrop>false</ScaleCrop>
  <LinksUpToDate>false</LinksUpToDate>
  <CharactersWithSpaces>1956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2021-01-07T05:23:00Z</dcterms:created>
  <dc:creator>Administrator</dc:creator>
  <cp:lastModifiedBy>Administrator</cp:lastModifiedBy>
  <cp:lastPrinted>2021-01-07T05:27:00Z</cp:lastPrinted>
  <dcterms:modified xsi:type="dcterms:W3CDTF">2025-08-11T02:23:11Z</dcterms:modified>
  <dc:title>四环审（表）字[2018] 45号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5164172110614EEEB9A77986325643C6</vt:lpwstr>
  </property>
  <property fmtid="{D5CDD505-2E9C-101B-9397-08002B2CF9AE}" pid="4" name="KSOTemplateDocerSaveRecord">
    <vt:lpwstr>eyJoZGlkIjoiZDQxOTkyMzA0ZGU0NjYzODg4MDlkODNiYzc2NDVhZDkifQ==</vt:lpwstr>
  </property>
</Properties>
</file>