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5D315">
      <w:pPr>
        <w:jc w:val="both"/>
        <w:rPr>
          <w:rFonts w:hint="eastAsia" w:ascii="仿宋_GB2312" w:hAnsi="仿宋_GB2312" w:eastAsia="仿宋_GB2312" w:cs="仿宋_GB2312"/>
          <w:color w:val="auto"/>
          <w:sz w:val="32"/>
          <w:szCs w:val="40"/>
        </w:rPr>
      </w:pPr>
      <w:r>
        <w:rPr>
          <w:rFonts w:hint="eastAsia" w:ascii="仿宋" w:hAnsi="仿宋" w:eastAsia="仿宋" w:cs="Times New Roman"/>
          <w:b/>
          <w:bCs/>
          <w:color w:val="auto"/>
          <w:kern w:val="0"/>
          <w:sz w:val="36"/>
          <w:szCs w:val="36"/>
        </w:rPr>
        <w:t>环评批复公示：</w:t>
      </w:r>
    </w:p>
    <w:p w14:paraId="587573CD">
      <w:pPr>
        <w:jc w:val="center"/>
        <w:rPr>
          <w:rFonts w:hint="eastAsia" w:ascii="仿宋_GB2312" w:hAnsi="仿宋_GB2312" w:eastAsia="仿宋_GB2312" w:cs="仿宋_GB2312"/>
          <w:color w:val="auto"/>
          <w:sz w:val="32"/>
          <w:szCs w:val="40"/>
        </w:rPr>
      </w:pPr>
    </w:p>
    <w:p w14:paraId="50DB5A20">
      <w:pPr>
        <w:jc w:val="center"/>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四环审（表）字〔2025〕</w:t>
      </w:r>
      <w:r>
        <w:rPr>
          <w:rFonts w:hint="eastAsia" w:ascii="仿宋_GB2312" w:hAnsi="仿宋_GB2312" w:eastAsia="仿宋_GB2312" w:cs="仿宋_GB2312"/>
          <w:color w:val="auto"/>
          <w:sz w:val="32"/>
          <w:szCs w:val="40"/>
          <w:lang w:val="en-US" w:eastAsia="zh-CN"/>
        </w:rPr>
        <w:t>2</w:t>
      </w:r>
      <w:r>
        <w:rPr>
          <w:rFonts w:hint="eastAsia" w:ascii="仿宋_GB2312" w:hAnsi="仿宋_GB2312" w:eastAsia="仿宋_GB2312" w:cs="仿宋_GB2312"/>
          <w:color w:val="auto"/>
          <w:sz w:val="32"/>
          <w:szCs w:val="40"/>
        </w:rPr>
        <w:t>号</w:t>
      </w:r>
    </w:p>
    <w:p w14:paraId="2944B4FF">
      <w:pPr>
        <w:jc w:val="center"/>
        <w:rPr>
          <w:rFonts w:hint="eastAsia" w:ascii="仿宋_GB2312" w:hAnsi="仿宋_GB2312" w:eastAsia="仿宋_GB2312" w:cs="仿宋_GB2312"/>
          <w:color w:val="auto"/>
          <w:sz w:val="32"/>
          <w:szCs w:val="40"/>
        </w:rPr>
      </w:pPr>
    </w:p>
    <w:p w14:paraId="3EF562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52"/>
        </w:rPr>
      </w:pPr>
      <w:r>
        <w:rPr>
          <w:rFonts w:hint="eastAsia" w:ascii="方正小标宋简体" w:hAnsi="方正小标宋简体" w:eastAsia="方正小标宋简体" w:cs="方正小标宋简体"/>
          <w:color w:val="auto"/>
          <w:sz w:val="44"/>
          <w:szCs w:val="52"/>
        </w:rPr>
        <w:t>关于</w:t>
      </w:r>
      <w:r>
        <w:rPr>
          <w:rFonts w:hint="eastAsia" w:ascii="方正小标宋简体" w:hAnsi="方正小标宋简体" w:eastAsia="方正小标宋简体" w:cs="方正小标宋简体"/>
          <w:color w:val="auto"/>
          <w:sz w:val="44"/>
          <w:szCs w:val="52"/>
          <w:lang w:val="en-US" w:eastAsia="zh-CN"/>
        </w:rPr>
        <w:t>吉林师范大学四平校区建设项目</w:t>
      </w:r>
    </w:p>
    <w:p w14:paraId="6F0206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52"/>
        </w:rPr>
      </w:pPr>
      <w:r>
        <w:rPr>
          <w:rFonts w:hint="eastAsia" w:ascii="方正小标宋简体" w:hAnsi="方正小标宋简体" w:eastAsia="方正小标宋简体" w:cs="方正小标宋简体"/>
          <w:color w:val="auto"/>
          <w:sz w:val="44"/>
          <w:szCs w:val="52"/>
        </w:rPr>
        <w:t>环境影响报告表的批复</w:t>
      </w:r>
    </w:p>
    <w:p w14:paraId="5F95E0FB">
      <w:pPr>
        <w:rPr>
          <w:rFonts w:hint="eastAsia" w:ascii="仿宋" w:hAnsi="仿宋" w:eastAsia="仿宋" w:cs="仿宋"/>
          <w:b/>
          <w:bCs/>
          <w:color w:val="auto"/>
          <w:sz w:val="32"/>
          <w:szCs w:val="40"/>
        </w:rPr>
      </w:pPr>
    </w:p>
    <w:p w14:paraId="745B60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吉林师范大学</w:t>
      </w:r>
      <w:r>
        <w:rPr>
          <w:rFonts w:hint="eastAsia" w:ascii="仿宋_GB2312" w:hAnsi="仿宋_GB2312" w:eastAsia="仿宋_GB2312" w:cs="仿宋_GB2312"/>
          <w:b w:val="0"/>
          <w:bCs w:val="0"/>
          <w:color w:val="auto"/>
          <w:sz w:val="32"/>
          <w:szCs w:val="32"/>
        </w:rPr>
        <w:t>：</w:t>
      </w:r>
    </w:p>
    <w:p w14:paraId="0E84849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你单位报送的《</w:t>
      </w:r>
      <w:r>
        <w:rPr>
          <w:rFonts w:hint="eastAsia" w:ascii="仿宋_GB2312" w:hAnsi="仿宋_GB2312" w:eastAsia="仿宋_GB2312" w:cs="仿宋_GB2312"/>
          <w:b w:val="0"/>
          <w:bCs w:val="0"/>
          <w:color w:val="auto"/>
          <w:sz w:val="32"/>
          <w:szCs w:val="32"/>
          <w:lang w:val="en-US" w:eastAsia="zh-CN"/>
        </w:rPr>
        <w:t>吉林师范大学四平校区建设项目</w:t>
      </w:r>
      <w:r>
        <w:rPr>
          <w:rFonts w:hint="eastAsia" w:ascii="仿宋_GB2312" w:hAnsi="仿宋_GB2312" w:eastAsia="仿宋_GB2312" w:cs="仿宋_GB2312"/>
          <w:b w:val="0"/>
          <w:bCs w:val="0"/>
          <w:color w:val="auto"/>
          <w:sz w:val="32"/>
          <w:szCs w:val="32"/>
        </w:rPr>
        <w:t>的审批请示》和委托</w:t>
      </w:r>
      <w:r>
        <w:rPr>
          <w:rFonts w:hint="eastAsia" w:ascii="仿宋_GB2312" w:hAnsi="仿宋_GB2312" w:eastAsia="仿宋_GB2312" w:cs="仿宋_GB2312"/>
          <w:b w:val="0"/>
          <w:bCs w:val="0"/>
          <w:color w:val="auto"/>
          <w:sz w:val="32"/>
          <w:szCs w:val="32"/>
          <w:lang w:val="en-US" w:eastAsia="zh-CN"/>
        </w:rPr>
        <w:t>吉林省通和环保管家有限公司</w:t>
      </w:r>
      <w:r>
        <w:rPr>
          <w:rFonts w:hint="eastAsia" w:ascii="仿宋_GB2312" w:hAnsi="仿宋_GB2312" w:eastAsia="仿宋_GB2312" w:cs="仿宋_GB2312"/>
          <w:b w:val="0"/>
          <w:bCs w:val="0"/>
          <w:color w:val="auto"/>
          <w:sz w:val="32"/>
          <w:szCs w:val="32"/>
        </w:rPr>
        <w:t>编制的《</w:t>
      </w:r>
      <w:r>
        <w:rPr>
          <w:rFonts w:hint="eastAsia" w:ascii="仿宋_GB2312" w:hAnsi="仿宋_GB2312" w:eastAsia="仿宋_GB2312" w:cs="仿宋_GB2312"/>
          <w:b w:val="0"/>
          <w:bCs w:val="0"/>
          <w:color w:val="auto"/>
          <w:sz w:val="32"/>
          <w:szCs w:val="32"/>
          <w:lang w:val="en-US" w:eastAsia="zh-CN"/>
        </w:rPr>
        <w:t>吉林师范大学四平校区建设项目</w:t>
      </w:r>
      <w:r>
        <w:rPr>
          <w:rFonts w:hint="eastAsia" w:ascii="仿宋_GB2312" w:hAnsi="仿宋_GB2312" w:eastAsia="仿宋_GB2312" w:cs="仿宋_GB2312"/>
          <w:b w:val="0"/>
          <w:bCs w:val="0"/>
          <w:color w:val="auto"/>
          <w:sz w:val="32"/>
          <w:szCs w:val="32"/>
        </w:rPr>
        <w:t>环境影响报告表》（报批版）收悉，根据环境影响报告表的评价结论和专家意见，经研究，批复如下：</w:t>
      </w:r>
    </w:p>
    <w:p w14:paraId="5E64408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一、本项目位于</w:t>
      </w:r>
      <w:r>
        <w:rPr>
          <w:rFonts w:hint="eastAsia" w:ascii="仿宋_GB2312" w:hAnsi="仿宋_GB2312" w:eastAsia="仿宋_GB2312" w:cs="仿宋_GB2312"/>
          <w:b w:val="0"/>
          <w:bCs w:val="0"/>
          <w:color w:val="auto"/>
          <w:sz w:val="32"/>
          <w:szCs w:val="32"/>
          <w:lang w:val="en-US" w:eastAsia="zh-CN"/>
        </w:rPr>
        <w:t>四平市铁西区海丰大街1301号</w:t>
      </w:r>
      <w:r>
        <w:rPr>
          <w:rFonts w:hint="eastAsia" w:ascii="仿宋_GB2312" w:hAnsi="仿宋_GB2312" w:eastAsia="仿宋_GB2312" w:cs="仿宋_GB2312"/>
          <w:b w:val="0"/>
          <w:bCs w:val="0"/>
          <w:color w:val="auto"/>
          <w:sz w:val="32"/>
          <w:szCs w:val="32"/>
          <w:lang w:eastAsia="zh-CN"/>
        </w:rPr>
        <w:t>，该项目</w:t>
      </w:r>
      <w:r>
        <w:rPr>
          <w:rFonts w:hint="eastAsia" w:ascii="仿宋_GB2312" w:hAnsi="仿宋_GB2312" w:eastAsia="仿宋_GB2312" w:cs="仿宋_GB2312"/>
          <w:b w:val="0"/>
          <w:bCs w:val="0"/>
          <w:color w:val="auto"/>
          <w:sz w:val="32"/>
          <w:szCs w:val="32"/>
          <w:lang w:val="en-US" w:eastAsia="zh-CN"/>
        </w:rPr>
        <w:t>总占地面积607550㎡，总建筑面积430825.19㎡，主要有教学楼、体育场馆、图书馆、食堂、宿舍等建筑</w:t>
      </w:r>
      <w:bookmarkStart w:id="0" w:name="_GoBack"/>
      <w:bookmarkEnd w:id="0"/>
      <w:r>
        <w:rPr>
          <w:rFonts w:hint="eastAsia" w:ascii="仿宋_GB2312" w:hAnsi="仿宋_GB2312" w:eastAsia="仿宋_GB2312" w:cs="仿宋_GB2312"/>
          <w:b w:val="0"/>
          <w:bCs w:val="0"/>
          <w:color w:val="auto"/>
          <w:sz w:val="32"/>
          <w:szCs w:val="32"/>
          <w:lang w:val="en-US" w:eastAsia="zh-CN"/>
        </w:rPr>
        <w:t>，校内设置校医院、危险废物储存、化学品库及门卫室等附属设施，在教学楼设有化学、生物、物理实验室，不涉及P3/P4实验室。校医院的高频</w:t>
      </w:r>
      <w:r>
        <w:rPr>
          <w:rFonts w:hint="default" w:ascii="仿宋_GB2312" w:hAnsi="仿宋_GB2312" w:eastAsia="仿宋_GB2312" w:cs="仿宋_GB2312"/>
          <w:b w:val="0"/>
          <w:bCs w:val="0"/>
          <w:color w:val="auto"/>
          <w:sz w:val="32"/>
          <w:szCs w:val="32"/>
          <w:lang w:val="en-US" w:eastAsia="zh-CN"/>
        </w:rPr>
        <w:t>X</w:t>
      </w:r>
      <w:r>
        <w:rPr>
          <w:rFonts w:hint="eastAsia" w:ascii="仿宋_GB2312" w:hAnsi="仿宋_GB2312" w:eastAsia="仿宋_GB2312" w:cs="仿宋_GB2312"/>
          <w:b w:val="0"/>
          <w:bCs w:val="0"/>
          <w:color w:val="auto"/>
          <w:sz w:val="32"/>
          <w:szCs w:val="32"/>
          <w:lang w:val="en-US" w:eastAsia="zh-CN"/>
        </w:rPr>
        <w:t>射线机以及实验过程涉及的核与辐射类设备，需根据设备实际情况依据《建设项目分类管理名录》另行编制辐射评价报告。</w:t>
      </w:r>
    </w:p>
    <w:p w14:paraId="0A0DBEB3">
      <w:pPr>
        <w:keepNext w:val="0"/>
        <w:keepLines w:val="0"/>
        <w:widowControl/>
        <w:suppressLineNumbers w:val="0"/>
        <w:jc w:val="left"/>
        <w:rPr>
          <w:rFonts w:hint="eastAsia" w:ascii="仿宋_GB2312" w:hAnsi="仿宋_GB2312" w:eastAsia="仿宋_GB2312" w:cs="仿宋_GB2312"/>
          <w:b w:val="0"/>
          <w:bCs w:val="0"/>
          <w:color w:val="auto"/>
          <w:sz w:val="32"/>
          <w:szCs w:val="32"/>
        </w:rPr>
      </w:pPr>
    </w:p>
    <w:p w14:paraId="30C814E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该项目符合国家产业政策，符合四平市“三线一单”生态环境分区管控和准入要求，在全面落实环境影响报告中提出的各项污染防治及环境风险防范措施后，项目建设对环境的不利影响能够得到缓解和控制。因此，从环境保护角度分析，我局原则同意环境影响报告表中所列工程的性质、规模、工艺和拟采取的环境保护措施。</w:t>
      </w:r>
    </w:p>
    <w:p w14:paraId="395A38D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二、你单位</w:t>
      </w:r>
      <w:r>
        <w:rPr>
          <w:rFonts w:hint="eastAsia" w:ascii="仿宋_GB2312" w:hAnsi="仿宋_GB2312" w:eastAsia="仿宋_GB2312" w:cs="仿宋_GB2312"/>
          <w:b w:val="0"/>
          <w:bCs w:val="0"/>
          <w:color w:val="auto"/>
          <w:sz w:val="32"/>
          <w:szCs w:val="32"/>
        </w:rPr>
        <w:t>应重点做好以下工作:</w:t>
      </w:r>
    </w:p>
    <w:p w14:paraId="54569D0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（一）认真落实水污染防治措施。</w:t>
      </w:r>
    </w:p>
    <w:p w14:paraId="0BF3A69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1、学校生活污水、食堂废水、实验室设备清洗废水（经预处理后）排入化粪池，经化粪池处理后确保水质满足《污水综合排放标准》（GB8978-1996）中三级排放标准，通过</w:t>
      </w:r>
      <w:r>
        <w:rPr>
          <w:rFonts w:hint="eastAsia" w:ascii="仿宋_GB2312" w:hAnsi="仿宋_GB2312" w:eastAsia="仿宋_GB2312" w:cs="仿宋_GB2312"/>
          <w:b w:val="0"/>
          <w:bCs w:val="0"/>
          <w:color w:val="auto"/>
          <w:sz w:val="32"/>
          <w:szCs w:val="32"/>
          <w:lang w:eastAsia="zh-CN"/>
        </w:rPr>
        <w:t>污水管网排入四平市污水处理厂处理。</w:t>
      </w:r>
    </w:p>
    <w:p w14:paraId="582B26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2、校医院医疗废水经专用设备加接触消毒池消毒处理后，满足《医疗机构水污染物排放标准》(GB18466-2005)中表2标准,经污水管网排入四平市污水处理厂处理。</w:t>
      </w:r>
    </w:p>
    <w:p w14:paraId="27924701">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（二）做好大气污染防治工作。</w:t>
      </w:r>
    </w:p>
    <w:p w14:paraId="180F5ECB">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b w:val="0"/>
          <w:bCs w:val="0"/>
          <w:color w:val="auto"/>
          <w:lang w:val="en-US" w:eastAsia="zh-CN"/>
        </w:rPr>
      </w:pPr>
      <w:r>
        <w:rPr>
          <w:rFonts w:hint="eastAsia" w:ascii="仿宋_GB2312" w:hAnsi="仿宋_GB2312" w:eastAsia="仿宋_GB2312" w:cs="仿宋_GB2312"/>
          <w:b w:val="0"/>
          <w:bCs w:val="0"/>
          <w:color w:val="auto"/>
          <w:sz w:val="32"/>
          <w:szCs w:val="32"/>
          <w:lang w:val="en-US" w:eastAsia="zh-CN"/>
        </w:rPr>
        <w:t>1、 4教和7教实验室实验废气经集气罩、通风橱收集后，4教实验室废气通过15m高排气筒（</w:t>
      </w:r>
      <w:r>
        <w:rPr>
          <w:rFonts w:hint="default" w:ascii="仿宋_GB2312" w:hAnsi="仿宋_GB2312" w:eastAsia="仿宋_GB2312" w:cs="仿宋_GB2312"/>
          <w:b w:val="0"/>
          <w:bCs w:val="0"/>
          <w:color w:val="auto"/>
          <w:sz w:val="32"/>
          <w:szCs w:val="32"/>
          <w:lang w:val="en-US" w:eastAsia="zh-CN"/>
        </w:rPr>
        <w:t>DA001</w:t>
      </w:r>
      <w:r>
        <w:rPr>
          <w:rFonts w:hint="eastAsia" w:ascii="仿宋_GB2312" w:hAnsi="仿宋_GB2312" w:eastAsia="仿宋_GB2312" w:cs="仿宋_GB2312"/>
          <w:b w:val="0"/>
          <w:bCs w:val="0"/>
          <w:color w:val="auto"/>
          <w:sz w:val="32"/>
          <w:szCs w:val="32"/>
          <w:lang w:val="en-US" w:eastAsia="zh-CN"/>
        </w:rPr>
        <w:t>）排放，7教实验室废气通过20m高排气筒（</w:t>
      </w:r>
      <w:r>
        <w:rPr>
          <w:rFonts w:hint="default" w:ascii="仿宋_GB2312" w:hAnsi="仿宋_GB2312" w:eastAsia="仿宋_GB2312" w:cs="仿宋_GB2312"/>
          <w:b w:val="0"/>
          <w:bCs w:val="0"/>
          <w:color w:val="auto"/>
          <w:sz w:val="32"/>
          <w:szCs w:val="32"/>
          <w:lang w:val="en-US" w:eastAsia="zh-CN"/>
        </w:rPr>
        <w:t>DA00</w:t>
      </w:r>
      <w:r>
        <w:rPr>
          <w:rFonts w:hint="eastAsia" w:ascii="仿宋_GB2312" w:hAnsi="仿宋_GB2312" w:eastAsia="仿宋_GB2312" w:cs="仿宋_GB2312"/>
          <w:b w:val="0"/>
          <w:bCs w:val="0"/>
          <w:color w:val="auto"/>
          <w:sz w:val="32"/>
          <w:szCs w:val="32"/>
          <w:lang w:val="en-US" w:eastAsia="zh-CN"/>
        </w:rPr>
        <w:t>2、</w:t>
      </w:r>
      <w:r>
        <w:rPr>
          <w:rFonts w:hint="default" w:ascii="仿宋_GB2312" w:hAnsi="仿宋_GB2312" w:eastAsia="仿宋_GB2312" w:cs="仿宋_GB2312"/>
          <w:b w:val="0"/>
          <w:bCs w:val="0"/>
          <w:color w:val="auto"/>
          <w:sz w:val="32"/>
          <w:szCs w:val="32"/>
          <w:lang w:val="en-US" w:eastAsia="zh-CN"/>
        </w:rPr>
        <w:t>DA00</w:t>
      </w:r>
      <w:r>
        <w:rPr>
          <w:rFonts w:hint="eastAsia" w:ascii="仿宋_GB2312" w:hAnsi="仿宋_GB2312" w:eastAsia="仿宋_GB2312" w:cs="仿宋_GB2312"/>
          <w:b w:val="0"/>
          <w:bCs w:val="0"/>
          <w:color w:val="auto"/>
          <w:sz w:val="32"/>
          <w:szCs w:val="32"/>
          <w:lang w:val="en-US" w:eastAsia="zh-CN"/>
        </w:rPr>
        <w:t>3）排放，确保非甲烷总烃、氯化氢和硫酸雾排放满足《大气污染物综合排放标准》(GB16297-1996)表2新污染源大气污染物排放二级限值要求，氨气排放浓度满足</w:t>
      </w:r>
      <w:r>
        <w:rPr>
          <w:rFonts w:hint="default" w:ascii="仿宋_GB2312" w:hAnsi="仿宋_GB2312" w:eastAsia="仿宋_GB2312" w:cs="仿宋_GB2312"/>
          <w:b w:val="0"/>
          <w:bCs w:val="0"/>
          <w:color w:val="auto"/>
          <w:sz w:val="32"/>
          <w:szCs w:val="32"/>
          <w:lang w:val="en-US" w:eastAsia="zh-CN"/>
        </w:rPr>
        <w:t>《恶臭污染物排放标准》（GB14533-93）标准</w:t>
      </w:r>
      <w:r>
        <w:rPr>
          <w:rFonts w:hint="eastAsia" w:ascii="仿宋_GB2312" w:hAnsi="仿宋_GB2312" w:eastAsia="仿宋_GB2312" w:cs="仿宋_GB2312"/>
          <w:b w:val="0"/>
          <w:bCs w:val="0"/>
          <w:color w:val="auto"/>
          <w:sz w:val="32"/>
          <w:szCs w:val="32"/>
          <w:lang w:val="en-US" w:eastAsia="zh-CN"/>
        </w:rPr>
        <w:t>。</w:t>
      </w:r>
    </w:p>
    <w:p w14:paraId="0EF005FD">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2、化学药品库废气经负压收集后，确保废气中非甲烷总烃、氯化氢和硫酸雾排放满足《大气污染物综合排放标准》</w:t>
      </w:r>
      <w:r>
        <w:rPr>
          <w:rFonts w:hint="default" w:ascii="仿宋_GB2312" w:hAnsi="仿宋_GB2312" w:eastAsia="仿宋_GB2312" w:cs="仿宋_GB2312"/>
          <w:b w:val="0"/>
          <w:bCs w:val="0"/>
          <w:color w:val="auto"/>
          <w:sz w:val="32"/>
          <w:szCs w:val="32"/>
          <w:lang w:val="en-US" w:eastAsia="zh-CN"/>
        </w:rPr>
        <w:t>(GB16297-1996)</w:t>
      </w:r>
      <w:r>
        <w:rPr>
          <w:rFonts w:hint="eastAsia" w:ascii="仿宋_GB2312" w:hAnsi="仿宋_GB2312" w:eastAsia="仿宋_GB2312" w:cs="仿宋_GB2312"/>
          <w:b w:val="0"/>
          <w:bCs w:val="0"/>
          <w:color w:val="auto"/>
          <w:sz w:val="32"/>
          <w:szCs w:val="32"/>
          <w:lang w:val="en-US" w:eastAsia="zh-CN"/>
        </w:rPr>
        <w:t>表</w:t>
      </w:r>
      <w:r>
        <w:rPr>
          <w:rFonts w:hint="default"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新污染源大气污染物排放二级限值（排放速率标准值再严格</w:t>
      </w:r>
      <w:r>
        <w:rPr>
          <w:rFonts w:hint="default" w:ascii="仿宋_GB2312" w:hAnsi="仿宋_GB2312" w:eastAsia="仿宋_GB2312" w:cs="仿宋_GB2312"/>
          <w:b w:val="0"/>
          <w:bCs w:val="0"/>
          <w:color w:val="auto"/>
          <w:sz w:val="32"/>
          <w:szCs w:val="32"/>
          <w:lang w:val="en-US" w:eastAsia="zh-CN"/>
        </w:rPr>
        <w:t>50%</w:t>
      </w:r>
      <w:r>
        <w:rPr>
          <w:rFonts w:hint="eastAsia" w:ascii="仿宋_GB2312" w:hAnsi="仿宋_GB2312" w:eastAsia="仿宋_GB2312" w:cs="仿宋_GB2312"/>
          <w:b w:val="0"/>
          <w:bCs w:val="0"/>
          <w:color w:val="auto"/>
          <w:sz w:val="32"/>
          <w:szCs w:val="32"/>
          <w:lang w:val="en-US" w:eastAsia="zh-CN"/>
        </w:rPr>
        <w:t>执行）要求，经5m高排气筒（</w:t>
      </w:r>
      <w:r>
        <w:rPr>
          <w:rFonts w:hint="default" w:ascii="仿宋_GB2312" w:hAnsi="仿宋_GB2312" w:eastAsia="仿宋_GB2312" w:cs="仿宋_GB2312"/>
          <w:b w:val="0"/>
          <w:bCs w:val="0"/>
          <w:color w:val="auto"/>
          <w:sz w:val="32"/>
          <w:szCs w:val="32"/>
          <w:lang w:val="en-US" w:eastAsia="zh-CN"/>
        </w:rPr>
        <w:t>DA00</w:t>
      </w:r>
      <w:r>
        <w:rPr>
          <w:rFonts w:hint="eastAsia" w:ascii="仿宋_GB2312" w:hAnsi="仿宋_GB2312" w:eastAsia="仿宋_GB2312" w:cs="仿宋_GB2312"/>
          <w:b w:val="0"/>
          <w:bCs w:val="0"/>
          <w:color w:val="auto"/>
          <w:sz w:val="32"/>
          <w:szCs w:val="32"/>
          <w:lang w:val="en-US" w:eastAsia="zh-CN"/>
        </w:rPr>
        <w:t>4）排放。</w:t>
      </w:r>
    </w:p>
    <w:p w14:paraId="6EBD7AF7">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3、第一、第三、第四食堂运营期产生的食堂油烟经收集后采用大于85%的油烟净化器处理，确保油烟排放浓度满足《饮食业油烟排放标准》（GB18483-2001）要求，经高于屋顶的专用排气筒（</w:t>
      </w:r>
      <w:r>
        <w:rPr>
          <w:rFonts w:hint="default" w:ascii="仿宋_GB2312" w:hAnsi="仿宋_GB2312" w:eastAsia="仿宋_GB2312" w:cs="仿宋_GB2312"/>
          <w:b w:val="0"/>
          <w:bCs w:val="0"/>
          <w:color w:val="auto"/>
          <w:sz w:val="32"/>
          <w:szCs w:val="32"/>
          <w:lang w:val="en-US" w:eastAsia="zh-CN"/>
        </w:rPr>
        <w:t>DA00</w:t>
      </w:r>
      <w:r>
        <w:rPr>
          <w:rFonts w:hint="eastAsia" w:ascii="仿宋_GB2312" w:hAnsi="仿宋_GB2312" w:eastAsia="仿宋_GB2312" w:cs="仿宋_GB2312"/>
          <w:b w:val="0"/>
          <w:bCs w:val="0"/>
          <w:color w:val="auto"/>
          <w:sz w:val="32"/>
          <w:szCs w:val="32"/>
          <w:lang w:val="en-US" w:eastAsia="zh-CN"/>
        </w:rPr>
        <w:t>5、DA006、DA007）排放。</w:t>
      </w:r>
    </w:p>
    <w:p w14:paraId="5FCA065A">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4、备用柴油发电机运营期选用优质柴油，确保污染物排放浓度满足《大气污染物综合排放标准》（GB16297-1996）表2中二级标准要求。</w:t>
      </w:r>
    </w:p>
    <w:p w14:paraId="7222D81A">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5、各无组织排放废气产污节点经有效措施治理后，确保厂界内无组织排放非甲烷总烃浓度满足《挥发性有机物无组织排放控制标准》</w:t>
      </w:r>
      <w:r>
        <w:rPr>
          <w:rFonts w:hint="default" w:ascii="仿宋_GB2312" w:hAnsi="仿宋_GB2312" w:eastAsia="仿宋_GB2312" w:cs="仿宋_GB2312"/>
          <w:b w:val="0"/>
          <w:bCs w:val="0"/>
          <w:color w:val="auto"/>
          <w:sz w:val="32"/>
          <w:szCs w:val="32"/>
          <w:lang w:val="en-US" w:eastAsia="zh-CN"/>
        </w:rPr>
        <w:t>(GB37822-2019)</w:t>
      </w:r>
      <w:r>
        <w:rPr>
          <w:rFonts w:hint="eastAsia" w:ascii="仿宋_GB2312" w:hAnsi="仿宋_GB2312" w:eastAsia="仿宋_GB2312" w:cs="仿宋_GB2312"/>
          <w:b w:val="0"/>
          <w:bCs w:val="0"/>
          <w:color w:val="auto"/>
          <w:sz w:val="32"/>
          <w:szCs w:val="32"/>
          <w:lang w:val="en-US" w:eastAsia="zh-CN"/>
        </w:rPr>
        <w:t>中排放限值要求。厂界处非甲烷总烃、氯化氢、硫酸雾浓度满足《大气污染物综合排放标准》(GB16297-1996)厂界无组织排放监控点浓度要求。</w:t>
      </w:r>
    </w:p>
    <w:p w14:paraId="6386A1F1">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green"/>
          <w:lang w:val="en-US" w:eastAsia="zh-CN"/>
        </w:rPr>
      </w:pPr>
      <w:r>
        <w:rPr>
          <w:rFonts w:hint="eastAsia" w:ascii="仿宋_GB2312" w:hAnsi="仿宋_GB2312" w:eastAsia="仿宋_GB2312" w:cs="仿宋_GB2312"/>
          <w:b w:val="0"/>
          <w:bCs w:val="0"/>
          <w:color w:val="auto"/>
          <w:sz w:val="32"/>
          <w:szCs w:val="32"/>
          <w:lang w:val="en-US" w:eastAsia="zh-CN"/>
        </w:rPr>
        <w:t>（三）落实噪音污染防治措施。学校整改施工期间采取低噪设备、合理安排施工时间等措施，确保施工期噪声排放满足《建筑施工场界噪声排放标准》（GB12523-2011）的标准要求。运营期风机、水泵</w:t>
      </w:r>
      <w:r>
        <w:rPr>
          <w:rFonts w:hint="default" w:ascii="仿宋_GB2312" w:hAnsi="仿宋_GB2312" w:eastAsia="仿宋_GB2312" w:cs="仿宋_GB2312"/>
          <w:b w:val="0"/>
          <w:bCs w:val="0"/>
          <w:color w:val="auto"/>
          <w:sz w:val="32"/>
          <w:szCs w:val="32"/>
          <w:lang w:val="en-US" w:eastAsia="zh-CN"/>
        </w:rPr>
        <w:t>设备</w:t>
      </w:r>
      <w:r>
        <w:rPr>
          <w:rFonts w:hint="eastAsia" w:ascii="仿宋_GB2312" w:hAnsi="仿宋_GB2312" w:eastAsia="仿宋_GB2312" w:cs="仿宋_GB2312"/>
          <w:b w:val="0"/>
          <w:bCs w:val="0"/>
          <w:color w:val="auto"/>
          <w:sz w:val="32"/>
          <w:szCs w:val="32"/>
          <w:lang w:val="en-US" w:eastAsia="zh-CN"/>
        </w:rPr>
        <w:t>等</w:t>
      </w:r>
      <w:r>
        <w:rPr>
          <w:rFonts w:hint="default" w:ascii="仿宋_GB2312" w:hAnsi="仿宋_GB2312" w:eastAsia="仿宋_GB2312" w:cs="仿宋_GB2312"/>
          <w:b w:val="0"/>
          <w:bCs w:val="0"/>
          <w:color w:val="auto"/>
          <w:sz w:val="32"/>
          <w:szCs w:val="32"/>
          <w:lang w:val="en-US" w:eastAsia="zh-CN"/>
        </w:rPr>
        <w:t>噪声，</w:t>
      </w:r>
      <w:r>
        <w:rPr>
          <w:rFonts w:hint="eastAsia" w:ascii="仿宋_GB2312" w:hAnsi="仿宋_GB2312" w:eastAsia="仿宋_GB2312" w:cs="仿宋_GB2312"/>
          <w:b w:val="0"/>
          <w:bCs w:val="0"/>
          <w:color w:val="auto"/>
          <w:sz w:val="32"/>
          <w:szCs w:val="32"/>
          <w:lang w:val="en-US" w:eastAsia="zh-CN"/>
        </w:rPr>
        <w:t>通过采取基础减震、距离衰减等措施治理后，确保北侧厂界噪声能够满足《工业企业厂界环境噪声排放标准》（</w:t>
      </w:r>
      <w:r>
        <w:rPr>
          <w:rFonts w:hint="default" w:ascii="仿宋_GB2312" w:hAnsi="仿宋_GB2312" w:eastAsia="仿宋_GB2312" w:cs="仿宋_GB2312"/>
          <w:b w:val="0"/>
          <w:bCs w:val="0"/>
          <w:color w:val="auto"/>
          <w:sz w:val="32"/>
          <w:szCs w:val="32"/>
          <w:lang w:val="en-US" w:eastAsia="zh-CN"/>
        </w:rPr>
        <w:t>GB12348-2008</w:t>
      </w:r>
      <w:r>
        <w:rPr>
          <w:rFonts w:hint="eastAsia" w:ascii="仿宋_GB2312" w:hAnsi="仿宋_GB2312" w:eastAsia="仿宋_GB2312" w:cs="仿宋_GB2312"/>
          <w:b w:val="0"/>
          <w:bCs w:val="0"/>
          <w:color w:val="auto"/>
          <w:sz w:val="32"/>
          <w:szCs w:val="32"/>
          <w:lang w:val="en-US" w:eastAsia="zh-CN"/>
        </w:rPr>
        <w:t>）中</w:t>
      </w:r>
      <w:r>
        <w:rPr>
          <w:rFonts w:hint="default"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类标准要求，东、南、西侧厂界满足</w:t>
      </w:r>
      <w:r>
        <w:rPr>
          <w:rFonts w:hint="default"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类区标准要求。</w:t>
      </w:r>
    </w:p>
    <w:p w14:paraId="73D0F22F">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做好固废污染防治工作。施工弃土经卫生处理后用于市政填方；运营期净水过程产生的废树脂、废RO膜、未被污染的输液器等一般固体废物，均分类收集外售给废品回收公司或返厂处理；生活垃圾采用垃圾桶收集后交由环卫部门清运；实验室危险废物暂存在危废贮存点，医疗废物暂存在医疗废物贮存点，定期委托有资质的单位清运处理。</w:t>
      </w:r>
    </w:p>
    <w:p w14:paraId="198FB077">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加强土壤和地下水污染防治。医疗废物贮存点、危险废物贮存点、污水处理设施等区域严格按标准防渗处理，危险废物收集贮存应执行《危险废物贮存污染控制标准》（GB18597-2023）的相应要求，采取相应的防治“跑、冒、滴、漏”等措施，防止项目生产运营时对土壤、地下水的污染。</w:t>
      </w:r>
    </w:p>
    <w:p w14:paraId="0D9D2328">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（六）严格落实各项环境风险防范措施。项目运营应严格按照相关规定，认真落实环评文件提出的各项预防措施和要求。编制和实施环境风险应急预案，并到四平市生态环境局铁西区分局备案。</w:t>
      </w:r>
    </w:p>
    <w:p w14:paraId="0D58218C">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项目建设必须严格执行环境保护设施与主体工程同时设计、同时施工、同时投产使用的环境保护“三同时”制度。项目正式投产前,你单位应依法依规开展建设项目环境保护设施竣工验收,向社会公开并向环保部门备案。</w:t>
      </w:r>
    </w:p>
    <w:p w14:paraId="3E624DA0">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5C6B6250">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五、本项目由我局委托四平市生态环境局铁西区分局负责该项目的“三同时”监督检查和管理工作。</w:t>
      </w:r>
    </w:p>
    <w:p w14:paraId="02409F6B">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14:paraId="6160D1D1">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p>
    <w:p w14:paraId="4E3D213A">
      <w:pPr>
        <w:keepNext w:val="0"/>
        <w:keepLines w:val="0"/>
        <w:pageBreakBefore w:val="0"/>
        <w:widowControl/>
        <w:suppressLineNumbers w:val="0"/>
        <w:kinsoku/>
        <w:wordWrap w:val="0"/>
        <w:overflowPunct/>
        <w:topLinePunct w:val="0"/>
        <w:autoSpaceDE/>
        <w:autoSpaceDN/>
        <w:bidi w:val="0"/>
        <w:adjustRightInd/>
        <w:snapToGrid/>
        <w:ind w:firstLine="5120" w:firstLineChars="16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四平市生态环境局</w:t>
      </w:r>
    </w:p>
    <w:p w14:paraId="0BD4CEB4">
      <w:pPr>
        <w:keepNext w:val="0"/>
        <w:keepLines w:val="0"/>
        <w:pageBreakBefore w:val="0"/>
        <w:widowControl/>
        <w:suppressLineNumbers w:val="0"/>
        <w:kinsoku/>
        <w:wordWrap w:val="0"/>
        <w:overflowPunct/>
        <w:topLinePunct w:val="0"/>
        <w:autoSpaceDE/>
        <w:autoSpaceDN/>
        <w:bidi w:val="0"/>
        <w:adjustRightInd/>
        <w:snapToGrid/>
        <w:ind w:firstLine="5120" w:firstLineChars="16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2025年3月5日</w:t>
      </w:r>
    </w:p>
    <w:p w14:paraId="61C7342E">
      <w:pPr>
        <w:spacing w:line="560" w:lineRule="exact"/>
        <w:rPr>
          <w:rFonts w:hint="eastAsia" w:ascii="仿宋" w:hAnsi="仿宋" w:eastAsia="仿宋" w:cs="仿宋"/>
          <w:b w:val="0"/>
          <w:bCs w:val="0"/>
          <w:color w:val="auto"/>
          <w:sz w:val="32"/>
          <w:szCs w:val="32"/>
          <w:u w:val="single"/>
        </w:rPr>
      </w:pPr>
    </w:p>
    <w:p w14:paraId="7AA0BCBF">
      <w:pPr>
        <w:spacing w:line="560" w:lineRule="exact"/>
        <w:rPr>
          <w:rFonts w:hint="eastAsia" w:ascii="宋体" w:hAnsi="宋体" w:eastAsia="宋体" w:cs="宋体"/>
          <w:b w:val="0"/>
          <w:bCs w:val="0"/>
          <w:color w:val="auto"/>
          <w:sz w:val="32"/>
          <w:szCs w:val="40"/>
        </w:rPr>
      </w:pPr>
      <w:r>
        <w:rPr>
          <w:rFonts w:hint="eastAsia" w:ascii="宋体" w:hAnsi="宋体" w:cs="宋体"/>
          <w:color w:val="auto"/>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ascii="宋体" w:cs="宋体"/>
          <w:color w:val="auto"/>
          <w:sz w:val="28"/>
          <w:szCs w:val="28"/>
        </w:rPr>
        <w:br w:type="textWrapping"/>
      </w:r>
      <w:r>
        <w:rPr>
          <w:rFonts w:hint="eastAsia" w:ascii="宋体" w:hAnsi="宋体" w:cs="宋体"/>
          <w:color w:val="auto"/>
          <w:sz w:val="28"/>
          <w:szCs w:val="28"/>
        </w:rPr>
        <w:t>联系电话：</w:t>
      </w:r>
      <w:r>
        <w:rPr>
          <w:rFonts w:ascii="宋体" w:hAnsi="宋体" w:cs="宋体"/>
          <w:color w:val="auto"/>
          <w:sz w:val="28"/>
          <w:szCs w:val="28"/>
        </w:rPr>
        <w:t xml:space="preserve">0434-5188625   </w:t>
      </w:r>
      <w:r>
        <w:rPr>
          <w:rFonts w:hint="eastAsia" w:ascii="宋体" w:hAnsi="宋体" w:cs="宋体"/>
          <w:color w:val="auto"/>
          <w:sz w:val="28"/>
          <w:szCs w:val="28"/>
          <w:lang w:val="en-US" w:eastAsia="zh-CN"/>
        </w:rPr>
        <w:t xml:space="preserve">    </w:t>
      </w:r>
      <w:r>
        <w:rPr>
          <w:rFonts w:ascii="宋体" w:hAnsi="宋体" w:cs="宋体"/>
          <w:color w:val="auto"/>
          <w:sz w:val="28"/>
          <w:szCs w:val="28"/>
        </w:rPr>
        <w:t xml:space="preserve">  </w:t>
      </w:r>
      <w:r>
        <w:rPr>
          <w:rFonts w:hint="eastAsia" w:ascii="宋体" w:hAnsi="宋体" w:cs="宋体"/>
          <w:color w:val="auto"/>
          <w:sz w:val="28"/>
          <w:szCs w:val="28"/>
        </w:rPr>
        <w:t>邮箱：</w:t>
      </w:r>
      <w:r>
        <w:rPr>
          <w:rFonts w:ascii="宋体" w:hAnsi="宋体" w:cs="宋体"/>
          <w:color w:val="auto"/>
          <w:kern w:val="0"/>
          <w:sz w:val="28"/>
          <w:szCs w:val="28"/>
        </w:rPr>
        <w:t>sphbjspb@163.com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12A0BEF3-1247-45D5-A68F-E9346B295CF8}"/>
  </w:font>
  <w:font w:name="仿宋">
    <w:panose1 w:val="02010609060101010101"/>
    <w:charset w:val="86"/>
    <w:family w:val="auto"/>
    <w:pitch w:val="default"/>
    <w:sig w:usb0="800002BF" w:usb1="38CF7CFA" w:usb2="00000016" w:usb3="00000000" w:csb0="00040001" w:csb1="00000000"/>
    <w:embedRegular r:id="rId2" w:fontKey="{BD3A44AF-7786-4384-8240-34BA918C2618}"/>
  </w:font>
  <w:font w:name="方正小标宋简体">
    <w:panose1 w:val="02000000000000000000"/>
    <w:charset w:val="86"/>
    <w:family w:val="auto"/>
    <w:pitch w:val="default"/>
    <w:sig w:usb0="00000001" w:usb1="080E0000" w:usb2="00000000" w:usb3="00000000" w:csb0="00040000" w:csb1="00000000"/>
    <w:embedRegular r:id="rId3" w:fontKey="{0ACAFD04-33F4-4955-AF5A-53337A9AFA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D2B4C"/>
    <w:rsid w:val="027D2B4C"/>
    <w:rsid w:val="05A25B3C"/>
    <w:rsid w:val="0F706C38"/>
    <w:rsid w:val="117F0E22"/>
    <w:rsid w:val="138C7281"/>
    <w:rsid w:val="18784278"/>
    <w:rsid w:val="1C5A2F14"/>
    <w:rsid w:val="22DD5403"/>
    <w:rsid w:val="23837C72"/>
    <w:rsid w:val="2AA87FC0"/>
    <w:rsid w:val="2C552BC1"/>
    <w:rsid w:val="2DFC6B5D"/>
    <w:rsid w:val="319F3125"/>
    <w:rsid w:val="33C50762"/>
    <w:rsid w:val="36AB7897"/>
    <w:rsid w:val="395B1F09"/>
    <w:rsid w:val="39F57075"/>
    <w:rsid w:val="3A511319"/>
    <w:rsid w:val="3DCC6348"/>
    <w:rsid w:val="42733FD7"/>
    <w:rsid w:val="4C690204"/>
    <w:rsid w:val="4D827A29"/>
    <w:rsid w:val="4FEE2499"/>
    <w:rsid w:val="4FF4783C"/>
    <w:rsid w:val="50CA6717"/>
    <w:rsid w:val="52484953"/>
    <w:rsid w:val="55A706EE"/>
    <w:rsid w:val="58F34573"/>
    <w:rsid w:val="5A963B0E"/>
    <w:rsid w:val="69417A53"/>
    <w:rsid w:val="724C4D86"/>
    <w:rsid w:val="73B54BAD"/>
    <w:rsid w:val="74822CE1"/>
    <w:rsid w:val="768E70C6"/>
    <w:rsid w:val="76F61765"/>
    <w:rsid w:val="7C87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kern w:val="0"/>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2138</Words>
  <Characters>2363</Characters>
  <Lines>0</Lines>
  <Paragraphs>0</Paragraphs>
  <TotalTime>0</TotalTime>
  <ScaleCrop>false</ScaleCrop>
  <LinksUpToDate>false</LinksUpToDate>
  <CharactersWithSpaces>2374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2025-01-26T02:01:00Z</dcterms:created>
  <dc:creator>Administrator</dc:creator>
  <cp:lastModifiedBy>盛誉</cp:lastModifiedBy>
  <dcterms:modified xsi:type="dcterms:W3CDTF">2025-03-31T01:25:30Z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0BDBB86033064254AB428AB3D8ED56F5_13</vt:lpwstr>
  </property>
  <property fmtid="{D5CDD505-2E9C-101B-9397-08002B2CF9AE}" pid="4" name="KSOTemplateDocerSaveRecord">
    <vt:lpwstr>eyJoZGlkIjoiNTAxNTgzMTE3N2U5NDE0MDk4MzUwY2QwNjAxMDdhNjAiLCJ1c2VySWQiOiI1MjAyNjEwMzYifQ==</vt:lpwstr>
  </property>
</Properties>
</file>