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F8C20">
      <w:pPr>
        <w:spacing w:line="600" w:lineRule="exact"/>
        <w:ind w:left="1475" w:leftChars="100" w:hanging="1265"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lang w:eastAsia="zh-CN"/>
        </w:rPr>
        <w:t>环评批复公示：</w:t>
      </w:r>
    </w:p>
    <w:p w14:paraId="26BB018E">
      <w:pPr>
        <w:spacing w:line="660" w:lineRule="exact"/>
        <w:jc w:val="center"/>
        <w:rPr>
          <w:rFonts w:hint="eastAsia" w:ascii="仿宋_GB2312" w:hAnsi="仿宋_GB2312" w:eastAsia="仿宋_GB2312" w:cs="仿宋_GB2312"/>
          <w:color w:val="auto"/>
          <w:sz w:val="32"/>
          <w:szCs w:val="32"/>
        </w:rPr>
      </w:pPr>
    </w:p>
    <w:p w14:paraId="6F72252D">
      <w:pPr>
        <w:spacing w:line="6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四环审（表）字〔202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号</w:t>
      </w:r>
    </w:p>
    <w:p w14:paraId="25160521">
      <w:pPr>
        <w:spacing w:line="660" w:lineRule="exact"/>
        <w:jc w:val="center"/>
        <w:rPr>
          <w:rFonts w:hint="eastAsia" w:ascii="仿宋_GB2312" w:hAnsi="仿宋_GB2312" w:eastAsia="仿宋_GB2312" w:cs="仿宋_GB2312"/>
          <w:color w:val="auto"/>
          <w:sz w:val="32"/>
          <w:szCs w:val="32"/>
        </w:rPr>
      </w:pPr>
    </w:p>
    <w:p w14:paraId="4826D381">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关于吉林省广善康养老服务集团有限公司四平福寿康养医院建设项目（变更）</w:t>
      </w:r>
    </w:p>
    <w:p w14:paraId="6F99B8C8">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14:paraId="5619CB24">
      <w:pPr>
        <w:rPr>
          <w:rFonts w:hint="eastAsia" w:ascii="仿宋_GB2312" w:hAnsi="仿宋_GB2312" w:eastAsia="仿宋_GB2312" w:cs="仿宋_GB2312"/>
          <w:color w:val="auto"/>
          <w:kern w:val="0"/>
          <w:sz w:val="32"/>
          <w:szCs w:val="32"/>
          <w:lang w:eastAsia="zh-CN"/>
        </w:rPr>
      </w:pPr>
    </w:p>
    <w:p w14:paraId="27FC530A">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吉林省广善康养老服务集团有限公司四平福寿康养医院:</w:t>
      </w:r>
    </w:p>
    <w:p w14:paraId="592DDD18">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你单位报送的《吉林省广善康养老服务集团有限公司四平福寿康养医院建设项目（变更）》的审批申请和委托吉林省通和环保管家有限公司编制的《吉林省广善康养老服务集团有限公司四平福寿康养医院建设项目（变更）环境影响报告表》（报批版）收悉，根据环境影响报告表的结论和专家意见，经研究，批复如下：</w:t>
      </w:r>
    </w:p>
    <w:p w14:paraId="4933B314">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一、本项目位于四平市红嘴经济技术开发区兴达路1827号，总占地面积为3591.66㎡，总建筑面积4241.34㎡。原环评已取得文号为四环审（表）字〔2020〕47号的环评批复，本项目为在此基础上的扩建项目。扩建后，医院床位扩建至99张，污水处理站规模扩建至50t/d。</w:t>
      </w:r>
    </w:p>
    <w:p w14:paraId="3A7BD18D">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该项目符合国家产业政策，符合四平市“三线一单”生态环境分区管控和准入要求，符合《四平红嘴经济技术开发区产业布局规划（2020-2025）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6E0AA6F8">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w:t>
      </w:r>
      <w:bookmarkStart w:id="0" w:name="_GoBack"/>
      <w:bookmarkEnd w:id="0"/>
      <w:r>
        <w:rPr>
          <w:rFonts w:hint="eastAsia" w:ascii="方正仿宋_GB2312" w:hAnsi="方正仿宋_GB2312" w:eastAsia="方正仿宋_GB2312" w:cs="方正仿宋_GB2312"/>
          <w:color w:val="auto"/>
          <w:sz w:val="32"/>
          <w:szCs w:val="32"/>
          <w:lang w:val="en-US" w:eastAsia="zh-CN"/>
        </w:rPr>
        <w:t>工程实施应重点做好以下环保工作：</w:t>
      </w:r>
    </w:p>
    <w:p w14:paraId="77107FA6">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（一）你单位应当将环境保护设施建设纳入施工合同，保证在项目建设过程中同时组织实施环境影响报告表及本批复提出的环境保护对策措施。</w:t>
      </w:r>
    </w:p>
    <w:p w14:paraId="618EA381">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认真落实水污染防治措施。施工期生活污水进入医院污水处理站，满足《医疗机构水污染物排放标准》(GB18466-2005)中表2标准。运营期实验废水经预处理后与医疗废水、生活污水一同进入医院污水处理站，满足《医疗机构水污染物排放标准》(GB18466-2005)中表2标准，氨氮含量需满足中核四平环保科技有限公司污水处理厂设计进水指标。</w:t>
      </w:r>
    </w:p>
    <w:p w14:paraId="1D455F51">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三）做好大气污染防治工作。施工期粉尘执行《大气污染物综合排放标准》(GB16297-1996)无组织排放标准。运营期污水处理站恶臭通过构筑物加盖、密闭并喷洒除臭剂等措施，负压收集后经活性炭吸附处理，由15m高排气筒排放，执行《恶臭污染物排放标准》(GB14554-93)中二级标准要求；周边无组织排放执行《医疗机构水污染物排放标准》(GB18466-2005)表3标准。</w:t>
      </w:r>
    </w:p>
    <w:p w14:paraId="1C700843">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四）落实噪音污染防治措施。施工期噪声执行《建筑施工场界环境噪声排放标准》（GB12523-2011）标准；运营期通过选用低噪声设备、减震隔声等措施减少影响，厂界北侧执行《工业企业厂界环境噪声排放标准》(GB12348-2008)中2类标准要求；东西侧的南部临街区域执行4类标准要求，北部其他区域执行2类标准要求；南侧执行4类标准要求。</w:t>
      </w:r>
    </w:p>
    <w:p w14:paraId="420875CF">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五）做好固废污染防治工作。施工期生活垃圾由环卫部门统一清运，建筑垃圾可分类回收利用。运营期医疗废物、废药品和污泥等危险废物分类收集，暂存危废贮存库内，交由有资质部门处理；生活垃圾放置垃圾箱内，委托环卫部门处理；未被污染的输液器可单独收集出售给回收部门。</w:t>
      </w:r>
    </w:p>
    <w:p w14:paraId="4987B2BF">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（六）加强土壤和地下水污染防治。危废贮存库严格按照《危险废物贮存污染控制标准》（GB18597-2023）要求建设，避免发生泄漏现象，规范危废贮存库建设及管理，严防污染土壤和地下水环境。</w:t>
      </w:r>
    </w:p>
    <w:p w14:paraId="18173847">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落实各项风险防范措施。完善应急处理措施、设施，加强危废贮存库、污水处理站、二氧化氯的管理。认真落实火灾、爆炸的防范方案，配备消防器材，定期对工作人员进行培训和演练工作，防止火灾事故的发生。编制并落实环境风险应急预案相关要求。</w:t>
      </w:r>
    </w:p>
    <w:p w14:paraId="54DD147E">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（八）本环评批复不包括辐射环境影响评价，如涉及辐射环境影响评价内容，请按照分级审批权限规定，报有审批权部门审批。</w:t>
      </w:r>
    </w:p>
    <w:p w14:paraId="3CD6D47D">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环境保护主管部门报送，接受监督检查。</w:t>
      </w:r>
    </w:p>
    <w:p w14:paraId="449ED602">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631C56AF">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五、本项目由我局委托四平市生态环境局铁西区分局负责该项目的“三同时”监督检查和管理工作。</w:t>
      </w:r>
    </w:p>
    <w:p w14:paraId="4746B382">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2312" w:hAnsi="方正仿宋_GB2312" w:eastAsia="方正仿宋_GB2312" w:cs="方正仿宋_GB2312"/>
          <w:color w:val="auto"/>
          <w:sz w:val="32"/>
          <w:szCs w:val="32"/>
          <w:lang w:val="en-US" w:eastAsia="zh-CN"/>
        </w:rPr>
      </w:pPr>
    </w:p>
    <w:p w14:paraId="5723A057">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2312" w:hAnsi="方正仿宋_GB2312" w:eastAsia="方正仿宋_GB2312" w:cs="方正仿宋_GB2312"/>
          <w:color w:val="auto"/>
          <w:sz w:val="32"/>
          <w:szCs w:val="32"/>
          <w:lang w:val="en-US" w:eastAsia="zh-CN"/>
        </w:rPr>
      </w:pPr>
    </w:p>
    <w:p w14:paraId="21BFE227">
      <w:pPr>
        <w:keepNext w:val="0"/>
        <w:keepLines w:val="0"/>
        <w:pageBreakBefore w:val="0"/>
        <w:widowControl/>
        <w:kinsoku/>
        <w:wordWrap w:val="0"/>
        <w:overflowPunct/>
        <w:topLinePunct w:val="0"/>
        <w:autoSpaceDE/>
        <w:autoSpaceDN/>
        <w:bidi w:val="0"/>
        <w:adjustRightInd/>
        <w:snapToGrid/>
        <w:ind w:firstLine="5120" w:firstLineChars="16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四平市生态环境局</w:t>
      </w:r>
    </w:p>
    <w:p w14:paraId="06237EC7">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w:t>
      </w:r>
      <w:r>
        <w:rPr>
          <w:rFonts w:hint="default" w:ascii="方正仿宋_GB2312" w:hAnsi="方正仿宋_GB2312" w:eastAsia="方正仿宋_GB2312" w:cs="方正仿宋_GB2312"/>
          <w:color w:val="auto"/>
          <w:sz w:val="32"/>
          <w:szCs w:val="32"/>
          <w:lang w:val="en" w:eastAsia="zh-CN"/>
        </w:rPr>
        <w:t xml:space="preserve"> </w:t>
      </w:r>
      <w:r>
        <w:rPr>
          <w:rFonts w:hint="eastAsia" w:ascii="方正仿宋_GB2312" w:hAnsi="方正仿宋_GB2312" w:eastAsia="方正仿宋_GB2312" w:cs="方正仿宋_GB2312"/>
          <w:color w:val="auto"/>
          <w:sz w:val="32"/>
          <w:szCs w:val="32"/>
          <w:lang w:val="en-US" w:eastAsia="zh-CN"/>
        </w:rPr>
        <w:t>2024年</w:t>
      </w:r>
      <w:r>
        <w:rPr>
          <w:rFonts w:hint="default" w:ascii="方正仿宋_GB2312" w:hAnsi="方正仿宋_GB2312" w:eastAsia="方正仿宋_GB2312" w:cs="方正仿宋_GB2312"/>
          <w:color w:val="auto"/>
          <w:sz w:val="32"/>
          <w:szCs w:val="32"/>
          <w:lang w:val="en" w:eastAsia="zh-CN"/>
        </w:rPr>
        <w:t>1</w:t>
      </w:r>
      <w:r>
        <w:rPr>
          <w:rFonts w:hint="eastAsia" w:ascii="方正仿宋_GB2312" w:hAnsi="方正仿宋_GB2312" w:eastAsia="方正仿宋_GB2312" w:cs="方正仿宋_GB2312"/>
          <w:color w:val="auto"/>
          <w:sz w:val="32"/>
          <w:szCs w:val="32"/>
          <w:lang w:val="en-US" w:eastAsia="zh-CN"/>
        </w:rPr>
        <w:t>2月24日</w:t>
      </w:r>
    </w:p>
    <w:p w14:paraId="6331FD05">
      <w:pPr>
        <w:spacing w:line="560" w:lineRule="exact"/>
        <w:rPr>
          <w:rFonts w:ascii="方正仿宋简体" w:eastAsia="方正仿宋简体" w:cs="方正仿宋简体"/>
          <w:color w:val="auto"/>
          <w:sz w:val="32"/>
          <w:szCs w:val="32"/>
          <w:u w:val="single"/>
        </w:rPr>
      </w:pPr>
      <w:r>
        <w:rPr>
          <w:rFonts w:hint="eastAsia" w:asciiTheme="minorEastAsia" w:hAnsiTheme="minorEastAsia" w:eastAsiaTheme="minorEastAsia" w:cstheme="minorEastAsia"/>
          <w:i w:val="0"/>
          <w:iCs w:val="0"/>
          <w:caps w:val="0"/>
          <w:color w:val="auto"/>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auto"/>
          <w:spacing w:val="0"/>
          <w:sz w:val="28"/>
          <w:szCs w:val="28"/>
        </w:rPr>
        <w:br w:type="textWrapping"/>
      </w:r>
      <w:r>
        <w:rPr>
          <w:rFonts w:hint="eastAsia" w:asciiTheme="minorEastAsia" w:hAnsiTheme="minorEastAsia" w:eastAsiaTheme="minorEastAsia" w:cstheme="minorEastAsia"/>
          <w:i w:val="0"/>
          <w:iCs w:val="0"/>
          <w:caps w:val="0"/>
          <w:color w:val="auto"/>
          <w:spacing w:val="0"/>
          <w:sz w:val="28"/>
          <w:szCs w:val="28"/>
        </w:rPr>
        <w:t>联系</w:t>
      </w:r>
      <w:r>
        <w:rPr>
          <w:rFonts w:hint="eastAsia" w:asciiTheme="minorEastAsia" w:hAnsiTheme="minorEastAsia" w:eastAsiaTheme="minorEastAsia" w:cstheme="minorEastAsia"/>
          <w:i w:val="0"/>
          <w:iCs w:val="0"/>
          <w:caps w:val="0"/>
          <w:color w:val="auto"/>
          <w:spacing w:val="0"/>
          <w:sz w:val="28"/>
          <w:szCs w:val="28"/>
          <w:lang w:eastAsia="zh-CN"/>
        </w:rPr>
        <w:t>电话</w:t>
      </w:r>
      <w:r>
        <w:rPr>
          <w:rFonts w:hint="eastAsia" w:asciiTheme="minorEastAsia" w:hAnsiTheme="minorEastAsia" w:eastAsiaTheme="minorEastAsia" w:cstheme="minorEastAsia"/>
          <w:i w:val="0"/>
          <w:iCs w:val="0"/>
          <w:caps w:val="0"/>
          <w:color w:val="auto"/>
          <w:spacing w:val="0"/>
          <w:sz w:val="28"/>
          <w:szCs w:val="28"/>
        </w:rPr>
        <w:t>：</w:t>
      </w:r>
      <w:r>
        <w:rPr>
          <w:rFonts w:hint="eastAsia" w:asciiTheme="minorEastAsia" w:hAnsiTheme="minorEastAsia" w:eastAsiaTheme="minorEastAsia" w:cstheme="minorEastAsia"/>
          <w:i w:val="0"/>
          <w:iCs w:val="0"/>
          <w:caps w:val="0"/>
          <w:color w:val="auto"/>
          <w:spacing w:val="0"/>
          <w:sz w:val="28"/>
          <w:szCs w:val="28"/>
          <w:lang w:val="en-US" w:eastAsia="zh-CN"/>
        </w:rPr>
        <w:t>0434-5188625     邮箱：sphbjspb@163.com</w:t>
      </w:r>
    </w:p>
    <w:p w14:paraId="1D92A159">
      <w:pPr>
        <w:spacing w:line="560" w:lineRule="exact"/>
        <w:rPr>
          <w:rFonts w:ascii="方正仿宋简体" w:hAnsi="仿宋" w:eastAsia="方正仿宋简体" w:cs="Times New Roman"/>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仿宋简体">
    <w:altName w:val="微软雅黑"/>
    <w:panose1 w:val="02010601030101010101"/>
    <w:charset w:val="86"/>
    <w:family w:val="auto"/>
    <w:pitch w:val="default"/>
    <w:sig w:usb0="00000000" w:usb1="00000000" w:usb2="00000010" w:usb3="00000000" w:csb0="00040000" w:csb1="00000000"/>
    <w:embedRegular r:id="rId1" w:fontKey="{4546B44F-F093-42D0-BCD6-7E0C33389CD2}"/>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330A8668-9662-4AD9-834A-253F7EFBD3D8}"/>
  </w:font>
  <w:font w:name="方正小标宋简体">
    <w:panose1 w:val="02000000000000000000"/>
    <w:charset w:val="86"/>
    <w:family w:val="script"/>
    <w:pitch w:val="default"/>
    <w:sig w:usb0="00000001" w:usb1="080E0000" w:usb2="00000000" w:usb3="00000000" w:csb0="00040000" w:csb1="00000000"/>
    <w:embedRegular r:id="rId3" w:fontKey="{6F0094C4-D603-4644-8D94-6D23DE06F1E1}"/>
  </w:font>
  <w:font w:name="仿宋_GB2312">
    <w:panose1 w:val="02010609030101010101"/>
    <w:charset w:val="86"/>
    <w:family w:val="auto"/>
    <w:pitch w:val="default"/>
    <w:sig w:usb0="00000001" w:usb1="080E0000" w:usb2="00000000" w:usb3="00000000" w:csb0="00040000" w:csb1="00000000"/>
    <w:embedRegular r:id="rId4" w:fontKey="{30BB2B67-E179-4FD2-86FF-41A61E656E72}"/>
  </w:font>
  <w:font w:name="方正仿宋_GB2312">
    <w:panose1 w:val="02000000000000000000"/>
    <w:charset w:val="86"/>
    <w:family w:val="auto"/>
    <w:pitch w:val="default"/>
    <w:sig w:usb0="A00002BF" w:usb1="184F6CFA" w:usb2="00000012" w:usb3="00000000" w:csb0="00040001" w:csb1="00000000"/>
    <w:embedRegular r:id="rId5" w:fontKey="{A6DA4CA3-311C-4272-8BF0-39D66AF241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5644">
    <w:pPr>
      <w:pStyle w:val="9"/>
      <w:framePr w:wrap="auto" w:vAnchor="text" w:hAnchor="margin" w:xAlign="center" w:y="1"/>
      <w:rPr>
        <w:rStyle w:val="16"/>
      </w:rPr>
    </w:pPr>
    <w:r>
      <w:rPr>
        <w:rStyle w:val="16"/>
        <w:rFonts w:cs="Calibri"/>
      </w:rPr>
      <w:fldChar w:fldCharType="begin"/>
    </w:r>
    <w:r>
      <w:rPr>
        <w:rStyle w:val="16"/>
        <w:rFonts w:cs="Calibri"/>
      </w:rPr>
      <w:instrText xml:space="preserve">PAGE  </w:instrText>
    </w:r>
    <w:r>
      <w:rPr>
        <w:rStyle w:val="16"/>
        <w:rFonts w:cs="Calibri"/>
      </w:rPr>
      <w:fldChar w:fldCharType="separate"/>
    </w:r>
    <w:r>
      <w:rPr>
        <w:rStyle w:val="16"/>
        <w:rFonts w:cs="Calibri"/>
      </w:rPr>
      <w:t>3</w:t>
    </w:r>
    <w:r>
      <w:rPr>
        <w:rStyle w:val="16"/>
        <w:rFonts w:cs="Calibri"/>
      </w:rPr>
      <w:fldChar w:fldCharType="end"/>
    </w:r>
  </w:p>
  <w:p w14:paraId="40DA199C">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5A33CA2"/>
    <w:rsid w:val="0E6B9685"/>
    <w:rsid w:val="0FDE0F4A"/>
    <w:rsid w:val="0FF58D8A"/>
    <w:rsid w:val="11B6590B"/>
    <w:rsid w:val="13013637"/>
    <w:rsid w:val="1E5E6650"/>
    <w:rsid w:val="1E7718BE"/>
    <w:rsid w:val="1F974B1B"/>
    <w:rsid w:val="28483CB7"/>
    <w:rsid w:val="2DD53583"/>
    <w:rsid w:val="357DE063"/>
    <w:rsid w:val="37FEB572"/>
    <w:rsid w:val="3BF77240"/>
    <w:rsid w:val="3BF7FB9F"/>
    <w:rsid w:val="3CF706E3"/>
    <w:rsid w:val="3E5FA4D5"/>
    <w:rsid w:val="4D7FF143"/>
    <w:rsid w:val="537F0F3A"/>
    <w:rsid w:val="552A6288"/>
    <w:rsid w:val="56FEF39B"/>
    <w:rsid w:val="575E3187"/>
    <w:rsid w:val="57AF8929"/>
    <w:rsid w:val="57BC31D0"/>
    <w:rsid w:val="5AFF3F86"/>
    <w:rsid w:val="5B9F1047"/>
    <w:rsid w:val="5FBAFCD9"/>
    <w:rsid w:val="5FBF9A54"/>
    <w:rsid w:val="5FFF1C46"/>
    <w:rsid w:val="60F80C1E"/>
    <w:rsid w:val="66E60BD4"/>
    <w:rsid w:val="68AD238E"/>
    <w:rsid w:val="68FF1664"/>
    <w:rsid w:val="6B831D83"/>
    <w:rsid w:val="6D9E3749"/>
    <w:rsid w:val="6EBFE96F"/>
    <w:rsid w:val="6F3EFA3D"/>
    <w:rsid w:val="6F5609C7"/>
    <w:rsid w:val="6FF7DD78"/>
    <w:rsid w:val="70FCC717"/>
    <w:rsid w:val="72DA55A2"/>
    <w:rsid w:val="73BF4C7F"/>
    <w:rsid w:val="73F8E1B8"/>
    <w:rsid w:val="747BD156"/>
    <w:rsid w:val="74DBEF0B"/>
    <w:rsid w:val="751C0D43"/>
    <w:rsid w:val="7743104D"/>
    <w:rsid w:val="77FE495E"/>
    <w:rsid w:val="77FFC286"/>
    <w:rsid w:val="7ACB7F5B"/>
    <w:rsid w:val="7BCFCD43"/>
    <w:rsid w:val="7CF9EA3A"/>
    <w:rsid w:val="7D6710C7"/>
    <w:rsid w:val="7DBCF7DE"/>
    <w:rsid w:val="7DDA9319"/>
    <w:rsid w:val="7EB7DB9D"/>
    <w:rsid w:val="7F1EE5D1"/>
    <w:rsid w:val="7F5FA9DB"/>
    <w:rsid w:val="7FBC7BEE"/>
    <w:rsid w:val="7FCFDCE3"/>
    <w:rsid w:val="7FDBB7BD"/>
    <w:rsid w:val="7FDF48C2"/>
    <w:rsid w:val="7FEBB92E"/>
    <w:rsid w:val="97FFECEB"/>
    <w:rsid w:val="9F9B8431"/>
    <w:rsid w:val="AFC5B413"/>
    <w:rsid w:val="B67FF5BA"/>
    <w:rsid w:val="B9CEAE57"/>
    <w:rsid w:val="BBFEAAC8"/>
    <w:rsid w:val="CEBB02BF"/>
    <w:rsid w:val="DDFFE763"/>
    <w:rsid w:val="DFDF9A1B"/>
    <w:rsid w:val="E7BEC326"/>
    <w:rsid w:val="E7FF6A3C"/>
    <w:rsid w:val="EBFF0C5F"/>
    <w:rsid w:val="EDB344A9"/>
    <w:rsid w:val="EF6C5F42"/>
    <w:rsid w:val="EFFF4136"/>
    <w:rsid w:val="F6B79DB4"/>
    <w:rsid w:val="F7FF0416"/>
    <w:rsid w:val="FA7F4D6E"/>
    <w:rsid w:val="FAF76079"/>
    <w:rsid w:val="FBBD5908"/>
    <w:rsid w:val="FBFF2A3C"/>
    <w:rsid w:val="FD9F9B3B"/>
    <w:rsid w:val="FF76872C"/>
    <w:rsid w:val="FFBFC6BB"/>
    <w:rsid w:val="FFF7CACA"/>
    <w:rsid w:val="FFFC9EDD"/>
    <w:rsid w:val="FFFF1EA2"/>
    <w:rsid w:val="FFFF7F9D"/>
    <w:rsid w:val="FFFFF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8"/>
    <w:semiHidden/>
    <w:qFormat/>
    <w:uiPriority w:val="99"/>
    <w:pPr>
      <w:jc w:val="left"/>
    </w:pPr>
    <w:rPr>
      <w:sz w:val="24"/>
      <w:szCs w:val="24"/>
    </w:rPr>
  </w:style>
  <w:style w:type="paragraph" w:styleId="4">
    <w:name w:val="Body Text"/>
    <w:basedOn w:val="1"/>
    <w:next w:val="5"/>
    <w:link w:val="24"/>
    <w:qFormat/>
    <w:uiPriority w:val="99"/>
    <w:pPr>
      <w:spacing w:after="120"/>
    </w:pPr>
    <w:rPr>
      <w:kern w:val="0"/>
      <w:sz w:val="20"/>
      <w:szCs w:val="20"/>
    </w:rPr>
  </w:style>
  <w:style w:type="paragraph" w:styleId="5">
    <w:name w:val="toc 1"/>
    <w:basedOn w:val="1"/>
    <w:next w:val="1"/>
    <w:qFormat/>
    <w:locked/>
    <w:uiPriority w:val="99"/>
    <w:pPr>
      <w:spacing w:before="120" w:after="120"/>
      <w:jc w:val="left"/>
    </w:pPr>
    <w:rPr>
      <w:b/>
      <w:bCs/>
      <w:caps/>
      <w:sz w:val="20"/>
      <w:szCs w:val="20"/>
    </w:rPr>
  </w:style>
  <w:style w:type="paragraph" w:styleId="6">
    <w:name w:val="Body Text Indent"/>
    <w:basedOn w:val="1"/>
    <w:link w:val="21"/>
    <w:semiHidden/>
    <w:qFormat/>
    <w:uiPriority w:val="99"/>
    <w:pPr>
      <w:spacing w:after="120"/>
      <w:ind w:left="420" w:leftChars="200"/>
    </w:pPr>
    <w:rPr>
      <w:rFonts w:ascii="宋体" w:hAnsi="宋体" w:cs="宋体"/>
      <w:sz w:val="24"/>
      <w:szCs w:val="24"/>
    </w:rPr>
  </w:style>
  <w:style w:type="paragraph" w:styleId="7">
    <w:name w:val="Plain Text"/>
    <w:basedOn w:val="1"/>
    <w:link w:val="27"/>
    <w:semiHidden/>
    <w:qFormat/>
    <w:uiPriority w:val="99"/>
    <w:rPr>
      <w:rFonts w:ascii="宋体" w:hAnsi="Courier New" w:cs="宋体"/>
    </w:rPr>
  </w:style>
  <w:style w:type="paragraph" w:styleId="8">
    <w:name w:val="Body Text Indent 2"/>
    <w:basedOn w:val="1"/>
    <w:link w:val="32"/>
    <w:qFormat/>
    <w:uiPriority w:val="99"/>
    <w:pPr>
      <w:spacing w:after="120" w:line="480" w:lineRule="auto"/>
      <w:ind w:left="420" w:leftChars="200"/>
    </w:pPr>
  </w:style>
  <w:style w:type="paragraph" w:styleId="9">
    <w:name w:val="footer"/>
    <w:basedOn w:val="1"/>
    <w:link w:val="18"/>
    <w:qFormat/>
    <w:uiPriority w:val="99"/>
    <w:pPr>
      <w:tabs>
        <w:tab w:val="center" w:pos="4153"/>
        <w:tab w:val="right" w:pos="8306"/>
      </w:tabs>
      <w:snapToGrid w:val="0"/>
      <w:jc w:val="left"/>
    </w:pPr>
    <w:rPr>
      <w:kern w:val="0"/>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qFormat/>
    <w:locked/>
    <w:uiPriority w:val="0"/>
    <w:pPr>
      <w:ind w:left="420" w:leftChars="200"/>
    </w:pPr>
  </w:style>
  <w:style w:type="paragraph" w:styleId="12">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99"/>
    <w:rPr>
      <w:rFonts w:cs="Times New Roman"/>
    </w:rPr>
  </w:style>
  <w:style w:type="paragraph" w:customStyle="1" w:styleId="17">
    <w:name w:val="p17"/>
    <w:basedOn w:val="1"/>
    <w:semiHidden/>
    <w:qFormat/>
    <w:uiPriority w:val="99"/>
    <w:pPr>
      <w:widowControl/>
    </w:pPr>
    <w:rPr>
      <w:kern w:val="0"/>
    </w:rPr>
  </w:style>
  <w:style w:type="character" w:customStyle="1" w:styleId="18">
    <w:name w:val="Footer Char"/>
    <w:basedOn w:val="15"/>
    <w:link w:val="9"/>
    <w:semiHidden/>
    <w:qFormat/>
    <w:locked/>
    <w:uiPriority w:val="99"/>
    <w:rPr>
      <w:rFonts w:cs="Times New Roman"/>
      <w:sz w:val="18"/>
      <w:szCs w:val="18"/>
    </w:rPr>
  </w:style>
  <w:style w:type="character" w:customStyle="1" w:styleId="19">
    <w:name w:val="博士论文正文 Char3"/>
    <w:link w:val="20"/>
    <w:qFormat/>
    <w:locked/>
    <w:uiPriority w:val="99"/>
    <w:rPr>
      <w:sz w:val="24"/>
    </w:rPr>
  </w:style>
  <w:style w:type="paragraph" w:customStyle="1" w:styleId="20">
    <w:name w:val="博士论文正文"/>
    <w:basedOn w:val="1"/>
    <w:link w:val="19"/>
    <w:qFormat/>
    <w:uiPriority w:val="99"/>
    <w:pPr>
      <w:snapToGrid w:val="0"/>
      <w:spacing w:beforeLines="20" w:line="360" w:lineRule="auto"/>
      <w:ind w:firstLine="200" w:firstLineChars="200"/>
    </w:pPr>
    <w:rPr>
      <w:rFonts w:cs="Times New Roman"/>
      <w:kern w:val="0"/>
      <w:sz w:val="24"/>
      <w:szCs w:val="20"/>
    </w:rPr>
  </w:style>
  <w:style w:type="character" w:customStyle="1" w:styleId="21">
    <w:name w:val="Body Text Indent Char"/>
    <w:basedOn w:val="15"/>
    <w:link w:val="6"/>
    <w:semiHidden/>
    <w:qFormat/>
    <w:locked/>
    <w:uiPriority w:val="99"/>
    <w:rPr>
      <w:rFonts w:ascii="宋体" w:hAnsi="宋体" w:eastAsia="宋体" w:cs="宋体"/>
      <w:kern w:val="2"/>
      <w:sz w:val="24"/>
      <w:szCs w:val="24"/>
      <w:lang w:val="en-US" w:eastAsia="zh-CN"/>
    </w:rPr>
  </w:style>
  <w:style w:type="paragraph" w:customStyle="1" w:styleId="22">
    <w:name w:val="p0"/>
    <w:basedOn w:val="1"/>
    <w:qFormat/>
    <w:uiPriority w:val="99"/>
    <w:pPr>
      <w:widowControl/>
    </w:pPr>
    <w:rPr>
      <w:rFonts w:ascii="Times New Roman" w:hAnsi="Times New Roman" w:cs="Times New Roman"/>
      <w:kern w:val="0"/>
    </w:rPr>
  </w:style>
  <w:style w:type="paragraph" w:customStyle="1" w:styleId="23">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4">
    <w:name w:val="Body Text Char"/>
    <w:basedOn w:val="15"/>
    <w:link w:val="4"/>
    <w:semiHidden/>
    <w:qFormat/>
    <w:locked/>
    <w:uiPriority w:val="99"/>
    <w:rPr>
      <w:rFonts w:cs="Times New Roman"/>
    </w:rPr>
  </w:style>
  <w:style w:type="paragraph" w:customStyle="1" w:styleId="25">
    <w:name w:val="Default"/>
    <w:basedOn w:val="26"/>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Plain Text Char"/>
    <w:basedOn w:val="15"/>
    <w:link w:val="7"/>
    <w:semiHidden/>
    <w:qFormat/>
    <w:locked/>
    <w:uiPriority w:val="99"/>
    <w:rPr>
      <w:rFonts w:ascii="宋体" w:hAnsi="Courier New" w:eastAsia="宋体" w:cs="宋体"/>
      <w:kern w:val="2"/>
      <w:sz w:val="21"/>
      <w:szCs w:val="21"/>
      <w:lang w:val="en-US" w:eastAsia="zh-CN"/>
    </w:rPr>
  </w:style>
  <w:style w:type="character" w:customStyle="1" w:styleId="28">
    <w:name w:val="Comment Text Char"/>
    <w:basedOn w:val="15"/>
    <w:link w:val="3"/>
    <w:semiHidden/>
    <w:qFormat/>
    <w:locked/>
    <w:uiPriority w:val="99"/>
    <w:rPr>
      <w:rFonts w:eastAsia="宋体" w:cs="Times New Roman"/>
      <w:kern w:val="2"/>
      <w:sz w:val="24"/>
      <w:szCs w:val="24"/>
      <w:lang w:val="en-US" w:eastAsia="zh-CN"/>
    </w:rPr>
  </w:style>
  <w:style w:type="character" w:customStyle="1" w:styleId="29">
    <w:name w:val="style41"/>
    <w:qFormat/>
    <w:uiPriority w:val="99"/>
    <w:rPr>
      <w:sz w:val="18"/>
    </w:rPr>
  </w:style>
  <w:style w:type="character" w:customStyle="1" w:styleId="30">
    <w:name w:val="Header Char"/>
    <w:basedOn w:val="15"/>
    <w:link w:val="10"/>
    <w:qFormat/>
    <w:locked/>
    <w:uiPriority w:val="99"/>
    <w:rPr>
      <w:rFonts w:cs="Times New Roman"/>
      <w:sz w:val="18"/>
      <w:szCs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character" w:customStyle="1" w:styleId="32">
    <w:name w:val="Body Text Indent 2 Char"/>
    <w:basedOn w:val="15"/>
    <w:link w:val="8"/>
    <w:semiHidden/>
    <w:qFormat/>
    <w:uiPriority w:val="99"/>
    <w:rPr>
      <w:rFonts w:cs="Calibri"/>
      <w:szCs w:val="21"/>
    </w:rPr>
  </w:style>
  <w:style w:type="paragraph" w:customStyle="1" w:styleId="33">
    <w:name w:val="报告表正文"/>
    <w:basedOn w:val="1"/>
    <w:qFormat/>
    <w:uiPriority w:val="99"/>
    <w:pPr>
      <w:spacing w:line="360" w:lineRule="auto"/>
      <w:ind w:firstLine="200" w:firstLineChars="200"/>
    </w:pPr>
    <w:rPr>
      <w:rFonts w:ascii="??" w:eastAsia="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5</Pages>
  <Words>1839</Words>
  <Characters>2006</Characters>
  <Lines>0</Lines>
  <Paragraphs>0</Paragraphs>
  <TotalTime>27</TotalTime>
  <ScaleCrop>false</ScaleCrop>
  <LinksUpToDate>false</LinksUpToDate>
  <CharactersWithSpaces>2013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2021-01-09T21:23:00Z</dcterms:created>
  <dc:creator>Administrator</dc:creator>
  <cp:lastModifiedBy>盛誉</cp:lastModifiedBy>
  <cp:lastPrinted>2021-01-09T21:27:00Z</cp:lastPrinted>
  <dcterms:modified xsi:type="dcterms:W3CDTF">2024-12-30T03:04:15Z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F0F007C37DE64457BAE8DE0672BB10AC</vt:lpwstr>
  </property>
  <property fmtid="{D5CDD505-2E9C-101B-9397-08002B2CF9AE}" pid="4" name="KSOTemplateDocerSaveRecord">
    <vt:lpwstr>eyJoZGlkIjoiNTAxNTgzMTE3N2U5NDE0MDk4MzUwY2QwNjAxMDdhNjAiLCJ1c2VySWQiOiI1MjAyNjEwMzYifQ==</vt:lpwstr>
  </property>
</Properties>
</file>