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EC18D">
      <w:pPr>
        <w:spacing w:line="600" w:lineRule="exact"/>
        <w:ind w:left="1475" w:leftChars="100" w:hanging="1265" w:hangingChars="350"/>
        <w:rPr>
          <w:rFonts w:ascii="方正仿宋简体" w:hAnsi="方正仿宋简体" w:eastAsia="方正仿宋简体" w:cs="Times New Roman"/>
          <w:color w:val="auto"/>
          <w:sz w:val="32"/>
          <w:szCs w:val="32"/>
        </w:rPr>
      </w:pPr>
      <w:r>
        <w:rPr>
          <w:rFonts w:hint="eastAsia" w:ascii="仿宋" w:hAnsi="仿宋" w:eastAsia="仿宋" w:cs="Times New Roman"/>
          <w:b/>
          <w:bCs/>
          <w:color w:val="auto"/>
          <w:kern w:val="0"/>
          <w:sz w:val="36"/>
          <w:szCs w:val="36"/>
        </w:rPr>
        <w:t>环评批复公示：</w:t>
      </w:r>
      <w:bookmarkStart w:id="0" w:name="_GoBack"/>
      <w:bookmarkEnd w:id="0"/>
    </w:p>
    <w:p w14:paraId="25538B06">
      <w:pPr>
        <w:spacing w:line="660" w:lineRule="exact"/>
        <w:jc w:val="center"/>
        <w:rPr>
          <w:rFonts w:hint="eastAsia" w:ascii="仿宋_GB2312" w:hAnsi="仿宋_GB2312" w:eastAsia="仿宋_GB2312" w:cs="仿宋_GB2312"/>
          <w:color w:val="auto"/>
          <w:sz w:val="32"/>
          <w:szCs w:val="32"/>
        </w:rPr>
      </w:pPr>
    </w:p>
    <w:p w14:paraId="563188A1">
      <w:pPr>
        <w:spacing w:line="6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四环审（表）字〔2024〕17号</w:t>
      </w:r>
    </w:p>
    <w:p w14:paraId="1CFCDE8D">
      <w:pPr>
        <w:spacing w:line="660" w:lineRule="exact"/>
        <w:jc w:val="center"/>
        <w:rPr>
          <w:rFonts w:hint="eastAsia" w:ascii="仿宋_GB2312" w:hAnsi="仿宋_GB2312" w:eastAsia="仿宋_GB2312" w:cs="仿宋_GB2312"/>
          <w:color w:val="auto"/>
          <w:sz w:val="32"/>
          <w:szCs w:val="32"/>
        </w:rPr>
      </w:pPr>
    </w:p>
    <w:p w14:paraId="2E2F69C6">
      <w:pPr>
        <w:spacing w:line="640" w:lineRule="exact"/>
        <w:jc w:val="center"/>
        <w:rPr>
          <w:rFonts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关于四平峰盛医药科技有限公司保健用品生产项目环境影响报告表的批复</w:t>
      </w:r>
    </w:p>
    <w:p w14:paraId="5B8C2F24">
      <w:pPr>
        <w:spacing w:line="640" w:lineRule="exact"/>
        <w:jc w:val="center"/>
        <w:rPr>
          <w:rFonts w:ascii="方正小标宋简体" w:eastAsia="方正小标宋简体" w:cs="方正小标宋简体"/>
          <w:color w:val="auto"/>
          <w:sz w:val="44"/>
          <w:szCs w:val="44"/>
        </w:rPr>
      </w:pPr>
    </w:p>
    <w:p w14:paraId="69B435B0">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四平峰盛医药科技有限公司:</w:t>
      </w:r>
    </w:p>
    <w:p w14:paraId="20033C74">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你公司《关于四平峰盛医药科技有限公司保健用品生产项目的审批请示》和《四平峰盛医药科技有限公司保健用品生产项目环境影响报告表》（报批版）收悉。根据环境影响报告表的结论，经研究，现批复如下：</w:t>
      </w:r>
    </w:p>
    <w:p w14:paraId="7876F066">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一、本项目位于吉林省四平市四平经济开发区绿色食品加工孵化园12幢南侧。占地面积1318.62m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，生产区建筑面积1318.62m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位于一层，二楼设置办公区120m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。本项目建成后拟生产年产贴膏剂3000万片，喷雾剂300万瓶，搽剂/凝胶剂100万瓶。</w:t>
      </w:r>
    </w:p>
    <w:p w14:paraId="089C1DFA">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该项目符合国家产业政策，符合四平市“三线一单”生态环境分区管控和准入要求，符合《四平经济开发区总体规划（2021— 2030）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0C203143">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二、项目施工期和运行期应重点做好以下环保工作。</w:t>
      </w:r>
    </w:p>
    <w:p w14:paraId="088C1F66">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（一）加强施工期环境管理，有效控制施工扬尘，妥善处置固体废物，防止施工噪声、废水、扬尘、固废等污染周围环境。</w:t>
      </w:r>
    </w:p>
    <w:p w14:paraId="60C8DFD3">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认真落实水污染防治措施。本项目生产和生活废水排入孵化园污水处理站进行预处理后，污染物排放浓度满足《污水综合排放标准》（GB8978-1996）三级标准后，经市政污水管网排入四平市污水处理厂；若项目投产时孵化园污水处理站不能正常运行，应确保其水质满足《污水综合排放标准》（GB8978-1996）三级标准，经市政污水管网排入四平市污水处理厂处理。</w:t>
      </w:r>
    </w:p>
    <w:p w14:paraId="35A9F691">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做好大气污染防治工作。项目废气无组织排放主要来自水提不凝气的排放和药渣储存库，由于产生量较小，经通风系统后本项目厂界无组织排放恶臭气执行《恶臭污染物排放标准》（GB14554-93）表1中标准。厂界非甲烷总烃满足《大气污染物综合排放标准》（GB16297-1996）4.0mg/m3的标准要求，厂区内VOCs无组织排放限值执行《制药工业大气污染物排放标准》（GB37823-2019）中表C.1特别排放限值标准要求。</w:t>
      </w:r>
    </w:p>
    <w:p w14:paraId="490C0407">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做好固废污染防治工作。本项目中药渣、废包装物和生活垃圾等一般固体废物应合规处置或综合利用，不得产生二次污染。根据企业拟使用的原料和其他物料性质，不涉及危险废物，如使用的原料和其他物料发生变化产生危险废物的情况下，须按照环评管理要求另行开展环境影响评价，并执行危险废物管理要求。</w:t>
      </w:r>
    </w:p>
    <w:p w14:paraId="793373E5">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落实噪音污染防治措施。合理安排施工时间，施工期噪声执行《建筑施工场界环境噪声排放标准》（GB12523-2011）标准；运营期采取有效减振隔声措施，达到《工业企业厂界环境噪声排放标准》（GB12348-2008）中3类标准要求。</w:t>
      </w:r>
    </w:p>
    <w:p w14:paraId="6B7D72C0">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（六）强化环境风险防范措施。制定环境风险应急预案，并到环保部门备案。认真落实危险品有关规定，按照有关部门的规定进行运输、存储和使用。</w:t>
      </w:r>
    </w:p>
    <w:p w14:paraId="6B5548BF">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七）做好土壤和地下水污染防治工作。坚持“源头控制、分区防控措施、过程控制、应急响应相结合”的原则，车间、生产过程的装置区采取对应的硬化及防渗措施，定期检查，避免对土壤和地下水环境产生影响。</w:t>
      </w:r>
    </w:p>
    <w:p w14:paraId="698FC0F3">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14:paraId="56653315">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2FCF5E7F">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五、本项目由我局委托四平市生态环境局铁东区分局负责该项目的“三同时”监督检查和管理工作。</w:t>
      </w:r>
    </w:p>
    <w:p w14:paraId="02FA26DD">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1402A0FD">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438FBBD2">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四平市生态环境局</w:t>
      </w:r>
    </w:p>
    <w:p w14:paraId="7EDEFC7A">
      <w:pPr>
        <w:pStyle w:val="4"/>
        <w:ind w:firstLine="640" w:firstLineChars="200"/>
        <w:rPr>
          <w:color w:val="auto"/>
        </w:rPr>
      </w:pPr>
      <w:r>
        <w:rPr>
          <w:rFonts w:hint="eastAsia" w:ascii="仿宋_GB2312" w:hAnsi="仿宋_GB2312" w:eastAsia="仿宋_GB2312" w:cs="仿宋_GB2312"/>
          <w:color w:val="auto"/>
          <w:sz w:val="32"/>
          <w:szCs w:val="32"/>
        </w:rPr>
        <w:t xml:space="preserve">                           2024年12月3日</w:t>
      </w:r>
    </w:p>
    <w:p w14:paraId="0DA6A019">
      <w:pPr>
        <w:spacing w:line="560" w:lineRule="exact"/>
        <w:rPr>
          <w:rFonts w:ascii="方正仿宋简体" w:hAnsi="仿宋" w:eastAsia="方正仿宋简体" w:cs="Times New Roman"/>
          <w:color w:val="auto"/>
          <w:sz w:val="32"/>
          <w:szCs w:val="32"/>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ascii="宋体" w:hAnsi="宋体" w:cs="宋体"/>
          <w:color w:val="auto"/>
          <w:sz w:val="28"/>
          <w:szCs w:val="28"/>
        </w:rPr>
        <w:t xml:space="preserve">0434-5188625     </w:t>
      </w:r>
      <w:r>
        <w:rPr>
          <w:rFonts w:hint="eastAsia" w:ascii="宋体" w:hAnsi="宋体" w:cs="宋体"/>
          <w:color w:val="auto"/>
          <w:sz w:val="28"/>
          <w:szCs w:val="28"/>
        </w:rPr>
        <w:t>邮箱：</w:t>
      </w:r>
      <w:r>
        <w:rPr>
          <w:rFonts w:ascii="宋体" w:hAnsi="宋体" w:cs="宋体"/>
          <w:color w:val="auto"/>
          <w:kern w:val="0"/>
          <w:sz w:val="28"/>
          <w:szCs w:val="28"/>
        </w:rPr>
        <w:t>sphbjspb@163.com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embedRegular r:id="rId1" w:fontKey="{9F6F04C0-FA26-4D4A-90B6-CF46A7A0F253}"/>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88AA71F3-E688-426F-A802-4AE6E59266D5}"/>
  </w:font>
  <w:font w:name="方正小标宋简体">
    <w:panose1 w:val="02000000000000000000"/>
    <w:charset w:val="86"/>
    <w:family w:val="script"/>
    <w:pitch w:val="default"/>
    <w:sig w:usb0="00000001" w:usb1="080E0000" w:usb2="00000000" w:usb3="00000000" w:csb0="00040000" w:csb1="00000000"/>
    <w:embedRegular r:id="rId3" w:fontKey="{1F52EFD5-79BE-409E-936C-35E33C75C478}"/>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4" w:fontKey="{015DAB30-EF5E-4E58-A5FD-16D5860C6C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1A80F">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14:paraId="2593ACAF">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xOTkyMzA0ZGU0NjYzODg4MDlkODNiYzc2NDVhZDk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4BB6"/>
    <w:rsid w:val="002E5E66"/>
    <w:rsid w:val="002F0254"/>
    <w:rsid w:val="002F0A89"/>
    <w:rsid w:val="002F0FB8"/>
    <w:rsid w:val="002F2CB7"/>
    <w:rsid w:val="002F7756"/>
    <w:rsid w:val="00311C1A"/>
    <w:rsid w:val="003122F1"/>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A3B7E"/>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2165"/>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47142"/>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7532D18"/>
    <w:rsid w:val="08122BF1"/>
    <w:rsid w:val="108B3A7A"/>
    <w:rsid w:val="109850F6"/>
    <w:rsid w:val="11B6590B"/>
    <w:rsid w:val="18317820"/>
    <w:rsid w:val="1C533A4C"/>
    <w:rsid w:val="1E5E6650"/>
    <w:rsid w:val="1EAF62C5"/>
    <w:rsid w:val="28483CB7"/>
    <w:rsid w:val="33525999"/>
    <w:rsid w:val="4295746D"/>
    <w:rsid w:val="496A7708"/>
    <w:rsid w:val="4C212E99"/>
    <w:rsid w:val="59570C2C"/>
    <w:rsid w:val="648E119D"/>
    <w:rsid w:val="68737122"/>
    <w:rsid w:val="6AD40758"/>
    <w:rsid w:val="706C50A2"/>
    <w:rsid w:val="72DA55A2"/>
    <w:rsid w:val="73BF4C7F"/>
    <w:rsid w:val="751C0D43"/>
    <w:rsid w:val="7648259E"/>
    <w:rsid w:val="7D635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16"/>
    <w:semiHidden/>
    <w:qFormat/>
    <w:uiPriority w:val="99"/>
    <w:pPr>
      <w:jc w:val="left"/>
    </w:pPr>
    <w:rPr>
      <w:sz w:val="24"/>
      <w:szCs w:val="24"/>
    </w:rPr>
  </w:style>
  <w:style w:type="paragraph" w:styleId="4">
    <w:name w:val="Body Text"/>
    <w:basedOn w:val="1"/>
    <w:next w:val="5"/>
    <w:link w:val="17"/>
    <w:autoRedefine/>
    <w:qFormat/>
    <w:uiPriority w:val="99"/>
    <w:pPr>
      <w:spacing w:after="120"/>
    </w:pPr>
    <w:rPr>
      <w:kern w:val="0"/>
      <w:sz w:val="20"/>
      <w:szCs w:val="20"/>
    </w:rPr>
  </w:style>
  <w:style w:type="paragraph" w:styleId="5">
    <w:name w:val="toc 1"/>
    <w:basedOn w:val="1"/>
    <w:next w:val="1"/>
    <w:autoRedefine/>
    <w:qFormat/>
    <w:locked/>
    <w:uiPriority w:val="99"/>
    <w:pPr>
      <w:spacing w:before="120" w:after="120"/>
      <w:jc w:val="left"/>
    </w:pPr>
    <w:rPr>
      <w:b/>
      <w:bCs/>
      <w:caps/>
      <w:sz w:val="20"/>
      <w:szCs w:val="20"/>
    </w:rPr>
  </w:style>
  <w:style w:type="paragraph" w:styleId="6">
    <w:name w:val="Body Text Indent"/>
    <w:basedOn w:val="1"/>
    <w:link w:val="18"/>
    <w:autoRedefine/>
    <w:semiHidden/>
    <w:qFormat/>
    <w:uiPriority w:val="99"/>
    <w:pPr>
      <w:spacing w:after="120"/>
      <w:ind w:left="420" w:leftChars="200"/>
    </w:pPr>
    <w:rPr>
      <w:rFonts w:ascii="宋体" w:hAnsi="宋体" w:cs="宋体"/>
      <w:sz w:val="24"/>
      <w:szCs w:val="24"/>
    </w:rPr>
  </w:style>
  <w:style w:type="paragraph" w:styleId="7">
    <w:name w:val="Plain Text"/>
    <w:basedOn w:val="1"/>
    <w:link w:val="19"/>
    <w:autoRedefine/>
    <w:semiHidden/>
    <w:qFormat/>
    <w:uiPriority w:val="99"/>
    <w:rPr>
      <w:rFonts w:ascii="宋体" w:hAnsi="Courier New" w:cs="宋体"/>
    </w:rPr>
  </w:style>
  <w:style w:type="paragraph" w:styleId="8">
    <w:name w:val="Body Text Indent 2"/>
    <w:basedOn w:val="1"/>
    <w:link w:val="20"/>
    <w:autoRedefine/>
    <w:qFormat/>
    <w:uiPriority w:val="99"/>
    <w:pPr>
      <w:spacing w:after="120" w:line="480" w:lineRule="auto"/>
      <w:ind w:left="420" w:leftChars="200"/>
    </w:pPr>
  </w:style>
  <w:style w:type="paragraph" w:styleId="9">
    <w:name w:val="footer"/>
    <w:basedOn w:val="1"/>
    <w:link w:val="21"/>
    <w:autoRedefine/>
    <w:qFormat/>
    <w:uiPriority w:val="99"/>
    <w:pPr>
      <w:tabs>
        <w:tab w:val="center" w:pos="4153"/>
        <w:tab w:val="right" w:pos="8306"/>
      </w:tabs>
      <w:snapToGrid w:val="0"/>
      <w:jc w:val="left"/>
    </w:pPr>
    <w:rPr>
      <w:kern w:val="0"/>
      <w:sz w:val="18"/>
      <w:szCs w:val="18"/>
    </w:rPr>
  </w:style>
  <w:style w:type="paragraph" w:styleId="10">
    <w:name w:val="header"/>
    <w:basedOn w:val="1"/>
    <w:link w:val="22"/>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autoRedefine/>
    <w:qFormat/>
    <w:locked/>
    <w:uiPriority w:val="99"/>
    <w:pPr>
      <w:ind w:left="420" w:leftChars="200"/>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character" w:customStyle="1" w:styleId="16">
    <w:name w:val="Comment Text Char"/>
    <w:basedOn w:val="14"/>
    <w:link w:val="3"/>
    <w:semiHidden/>
    <w:qFormat/>
    <w:locked/>
    <w:uiPriority w:val="99"/>
    <w:rPr>
      <w:rFonts w:eastAsia="宋体" w:cs="Times New Roman"/>
      <w:kern w:val="2"/>
      <w:sz w:val="24"/>
      <w:szCs w:val="24"/>
      <w:lang w:val="en-US" w:eastAsia="zh-CN"/>
    </w:rPr>
  </w:style>
  <w:style w:type="character" w:customStyle="1" w:styleId="17">
    <w:name w:val="Body Text Char"/>
    <w:basedOn w:val="14"/>
    <w:link w:val="4"/>
    <w:semiHidden/>
    <w:qFormat/>
    <w:locked/>
    <w:uiPriority w:val="99"/>
    <w:rPr>
      <w:rFonts w:cs="Times New Roman"/>
    </w:rPr>
  </w:style>
  <w:style w:type="character" w:customStyle="1" w:styleId="18">
    <w:name w:val="Body Text Indent Char"/>
    <w:basedOn w:val="14"/>
    <w:link w:val="6"/>
    <w:semiHidden/>
    <w:qFormat/>
    <w:locked/>
    <w:uiPriority w:val="99"/>
    <w:rPr>
      <w:rFonts w:ascii="宋体" w:hAnsi="宋体" w:eastAsia="宋体" w:cs="宋体"/>
      <w:kern w:val="2"/>
      <w:sz w:val="24"/>
      <w:szCs w:val="24"/>
      <w:lang w:val="en-US" w:eastAsia="zh-CN"/>
    </w:rPr>
  </w:style>
  <w:style w:type="character" w:customStyle="1" w:styleId="19">
    <w:name w:val="Plain Text Char"/>
    <w:basedOn w:val="14"/>
    <w:link w:val="7"/>
    <w:semiHidden/>
    <w:qFormat/>
    <w:locked/>
    <w:uiPriority w:val="99"/>
    <w:rPr>
      <w:rFonts w:ascii="宋体" w:hAnsi="Courier New" w:eastAsia="宋体" w:cs="宋体"/>
      <w:kern w:val="2"/>
      <w:sz w:val="21"/>
      <w:szCs w:val="21"/>
      <w:lang w:val="en-US" w:eastAsia="zh-CN"/>
    </w:rPr>
  </w:style>
  <w:style w:type="character" w:customStyle="1" w:styleId="20">
    <w:name w:val="Body Text Indent 2 Char"/>
    <w:basedOn w:val="14"/>
    <w:link w:val="8"/>
    <w:semiHidden/>
    <w:qFormat/>
    <w:locked/>
    <w:uiPriority w:val="99"/>
    <w:rPr>
      <w:rFonts w:cs="Calibri"/>
      <w:sz w:val="21"/>
      <w:szCs w:val="21"/>
    </w:rPr>
  </w:style>
  <w:style w:type="character" w:customStyle="1" w:styleId="21">
    <w:name w:val="Footer Char"/>
    <w:basedOn w:val="14"/>
    <w:link w:val="9"/>
    <w:semiHidden/>
    <w:qFormat/>
    <w:locked/>
    <w:uiPriority w:val="99"/>
    <w:rPr>
      <w:rFonts w:cs="Times New Roman"/>
      <w:sz w:val="18"/>
      <w:szCs w:val="18"/>
    </w:rPr>
  </w:style>
  <w:style w:type="character" w:customStyle="1" w:styleId="22">
    <w:name w:val="Header Char"/>
    <w:basedOn w:val="14"/>
    <w:link w:val="10"/>
    <w:qFormat/>
    <w:locked/>
    <w:uiPriority w:val="99"/>
    <w:rPr>
      <w:rFonts w:cs="Times New Roman"/>
      <w:sz w:val="18"/>
      <w:szCs w:val="18"/>
    </w:rPr>
  </w:style>
  <w:style w:type="paragraph" w:customStyle="1" w:styleId="23">
    <w:name w:val="p17"/>
    <w:basedOn w:val="1"/>
    <w:autoRedefine/>
    <w:semiHidden/>
    <w:qFormat/>
    <w:uiPriority w:val="99"/>
    <w:pPr>
      <w:widowControl/>
    </w:pPr>
    <w:rPr>
      <w:kern w:val="0"/>
    </w:rPr>
  </w:style>
  <w:style w:type="character" w:customStyle="1" w:styleId="24">
    <w:name w:val="博士论文正文 Char3"/>
    <w:link w:val="25"/>
    <w:qFormat/>
    <w:locked/>
    <w:uiPriority w:val="99"/>
    <w:rPr>
      <w:sz w:val="24"/>
    </w:rPr>
  </w:style>
  <w:style w:type="paragraph" w:customStyle="1" w:styleId="25">
    <w:name w:val="博士论文正文"/>
    <w:basedOn w:val="1"/>
    <w:link w:val="24"/>
    <w:autoRedefine/>
    <w:qFormat/>
    <w:uiPriority w:val="99"/>
    <w:pPr>
      <w:snapToGrid w:val="0"/>
      <w:spacing w:beforeLines="20" w:line="360" w:lineRule="auto"/>
      <w:ind w:firstLine="200" w:firstLineChars="200"/>
    </w:pPr>
    <w:rPr>
      <w:rFonts w:ascii="Times New Roman" w:hAnsi="Times New Roman" w:cs="Times New Roman"/>
      <w:kern w:val="0"/>
      <w:sz w:val="24"/>
      <w:szCs w:val="20"/>
    </w:rPr>
  </w:style>
  <w:style w:type="paragraph" w:customStyle="1" w:styleId="26">
    <w:name w:val="p0"/>
    <w:basedOn w:val="1"/>
    <w:autoRedefine/>
    <w:qFormat/>
    <w:uiPriority w:val="99"/>
    <w:pPr>
      <w:widowControl/>
    </w:pPr>
    <w:rPr>
      <w:rFonts w:ascii="Times New Roman" w:hAnsi="Times New Roman" w:cs="Times New Roman"/>
      <w:kern w:val="0"/>
    </w:rPr>
  </w:style>
  <w:style w:type="paragraph" w:customStyle="1" w:styleId="27">
    <w:name w:val="Heading 31"/>
    <w:basedOn w:val="1"/>
    <w:autoRedefine/>
    <w:qFormat/>
    <w:uiPriority w:val="99"/>
    <w:pPr>
      <w:autoSpaceDE w:val="0"/>
      <w:autoSpaceDN w:val="0"/>
      <w:adjustRightInd w:val="0"/>
      <w:ind w:left="118"/>
      <w:jc w:val="left"/>
      <w:outlineLvl w:val="2"/>
    </w:pPr>
    <w:rPr>
      <w:rFonts w:ascii="宋体" w:hAnsi="Times New Roman" w:cs="宋体"/>
      <w:b/>
      <w:bCs/>
      <w:kern w:val="0"/>
      <w:sz w:val="24"/>
      <w:szCs w:val="24"/>
    </w:rPr>
  </w:style>
  <w:style w:type="paragraph" w:customStyle="1" w:styleId="28">
    <w:name w:val="Default"/>
    <w:basedOn w:val="29"/>
    <w:next w:val="1"/>
    <w:autoRedefine/>
    <w:uiPriority w:val="99"/>
    <w:pPr>
      <w:autoSpaceDE w:val="0"/>
      <w:autoSpaceDN w:val="0"/>
      <w:adjustRightInd w:val="0"/>
    </w:pPr>
    <w:rPr>
      <w:rFonts w:ascii="宋体谥耎..." w:hAnsi="Calibri" w:eastAsia="宋体谥耎..." w:cs="宋体谥耎..."/>
      <w:color w:val="000000"/>
      <w:kern w:val="0"/>
      <w:sz w:val="24"/>
    </w:rPr>
  </w:style>
  <w:style w:type="paragraph" w:customStyle="1" w:styleId="29">
    <w:name w:val="正文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style41"/>
    <w:qFormat/>
    <w:uiPriority w:val="99"/>
    <w:rPr>
      <w:sz w:val="18"/>
    </w:rPr>
  </w:style>
  <w:style w:type="paragraph" w:customStyle="1" w:styleId="31">
    <w:name w:val="5"/>
    <w:basedOn w:val="1"/>
    <w:next w:val="1"/>
    <w:autoRedefine/>
    <w:qFormat/>
    <w:uiPriority w:val="99"/>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1653</Words>
  <Characters>1806</Characters>
  <Lines>0</Lines>
  <Paragraphs>0</Paragraphs>
  <TotalTime>8</TotalTime>
  <ScaleCrop>false</ScaleCrop>
  <LinksUpToDate>false</LinksUpToDate>
  <CharactersWithSpaces>1920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盛誉</cp:lastModifiedBy>
  <cp:lastPrinted>2021-01-07T05:27:00Z</cp:lastPrinted>
  <dcterms:modified xsi:type="dcterms:W3CDTF">2024-12-30T02:27:05Z</dcterms:modified>
  <dc:title>四环审（表）字[2018] 45号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5164172110614EEEB9A77986325643C6</vt:lpwstr>
  </property>
  <property fmtid="{D5CDD505-2E9C-101B-9397-08002B2CF9AE}" pid="4" name="KSOTemplateDocerSaveRecord">
    <vt:lpwstr>eyJoZGlkIjoiNTAxNTgzMTE3N2U5NDE0MDk4MzUwY2QwNjAxMDdhNjAiLCJ1c2VySWQiOiI1MjAyNjEwMzYifQ==</vt:lpwstr>
  </property>
</Properties>
</file>