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left="1474" w:leftChars="100" w:hanging="1264" w:hangingChars="350"/>
        <w:rPr>
          <w:rFonts w:ascii="仿宋" w:hAnsi="仿宋" w:eastAsia="仿宋" w:cs="Times New Roman"/>
          <w:b/>
          <w:bCs/>
          <w:kern w:val="0"/>
          <w:sz w:val="36"/>
          <w:szCs w:val="36"/>
        </w:rPr>
      </w:pPr>
      <w:r>
        <w:rPr>
          <w:rFonts w:hint="eastAsia" w:ascii="仿宋" w:hAnsi="仿宋" w:eastAsia="仿宋" w:cs="Times New Roman"/>
          <w:b/>
          <w:bCs/>
          <w:color w:val="auto"/>
          <w:kern w:val="0"/>
          <w:sz w:val="36"/>
          <w:szCs w:val="36"/>
        </w:rPr>
        <w:t>环评批复公示：</w:t>
      </w:r>
    </w:p>
    <w:p>
      <w:pPr>
        <w:spacing w:line="600" w:lineRule="exact"/>
        <w:ind w:left="1474" w:leftChars="100" w:hanging="1264" w:hangingChars="350"/>
        <w:rPr>
          <w:rFonts w:ascii="仿宋" w:hAnsi="仿宋" w:eastAsia="仿宋" w:cs="Times New Roman"/>
          <w:b/>
          <w:bCs/>
          <w:kern w:val="0"/>
          <w:sz w:val="36"/>
          <w:szCs w:val="36"/>
        </w:rPr>
      </w:pPr>
    </w:p>
    <w:p>
      <w:pPr>
        <w:spacing w:line="660" w:lineRule="exact"/>
        <w:rPr>
          <w:rFonts w:ascii="方正仿宋简体" w:hAnsi="方正仿宋简体" w:eastAsia="方正仿宋简体" w:cs="Times New Roman"/>
          <w:sz w:val="32"/>
          <w:szCs w:val="32"/>
        </w:rPr>
      </w:pPr>
      <w:r>
        <w:rPr>
          <w:rFonts w:ascii="方正仿宋简体" w:hAnsi="方正仿宋简体" w:eastAsia="方正仿宋简体" w:cs="Times New Roman"/>
          <w:sz w:val="32"/>
          <w:szCs w:val="32"/>
        </w:rPr>
        <w:t xml:space="preserve"> </w:t>
      </w:r>
    </w:p>
    <w:p>
      <w:pPr>
        <w:jc w:val="center"/>
        <w:rPr>
          <w:rFonts w:ascii="方正小标宋简体" w:eastAsia="方正小标宋简体" w:cs="Times New Roman"/>
          <w:b/>
          <w:bCs/>
          <w:sz w:val="44"/>
          <w:szCs w:val="44"/>
        </w:rPr>
      </w:pPr>
      <w:bookmarkStart w:id="0" w:name="OLE_LINK10"/>
      <w:bookmarkStart w:id="1" w:name="OLE_LINK9"/>
      <w:r>
        <w:rPr>
          <w:rFonts w:hint="eastAsia" w:ascii="方正仿宋简体" w:hAnsi="方正仿宋简体" w:eastAsia="方正仿宋简体" w:cs="方正仿宋简体"/>
          <w:sz w:val="32"/>
          <w:szCs w:val="32"/>
        </w:rPr>
        <w:t>四环审（表）字〔</w:t>
      </w:r>
      <w:r>
        <w:rPr>
          <w:rFonts w:ascii="方正仿宋简体" w:hAnsi="方正仿宋简体" w:eastAsia="方正仿宋简体" w:cs="方正仿宋简体"/>
          <w:sz w:val="32"/>
          <w:szCs w:val="32"/>
        </w:rPr>
        <w:t>2025</w:t>
      </w:r>
      <w:r>
        <w:rPr>
          <w:rFonts w:hint="eastAsia" w:ascii="方正仿宋简体" w:hAnsi="方正仿宋简体" w:eastAsia="方正仿宋简体" w:cs="方正仿宋简体"/>
          <w:color w:val="auto"/>
          <w:sz w:val="32"/>
          <w:szCs w:val="32"/>
          <w:highlight w:val="none"/>
        </w:rPr>
        <w:t>〕</w:t>
      </w:r>
      <w:r>
        <w:rPr>
          <w:rFonts w:hint="eastAsia" w:ascii="方正仿宋简体" w:hAnsi="方正仿宋简体" w:eastAsia="方正仿宋简体" w:cs="方正仿宋简体"/>
          <w:color w:val="auto"/>
          <w:sz w:val="32"/>
          <w:szCs w:val="32"/>
          <w:highlight w:val="none"/>
          <w:lang w:val="en-US" w:eastAsia="zh-CN"/>
        </w:rPr>
        <w:t>14</w:t>
      </w:r>
      <w:r>
        <w:rPr>
          <w:rFonts w:hint="eastAsia" w:ascii="方正仿宋简体" w:hAnsi="方正仿宋简体" w:eastAsia="方正仿宋简体" w:cs="方正仿宋简体"/>
          <w:sz w:val="32"/>
          <w:szCs w:val="32"/>
        </w:rPr>
        <w:t>号</w:t>
      </w:r>
    </w:p>
    <w:bookmarkEnd w:id="0"/>
    <w:bookmarkEnd w:id="1"/>
    <w:p>
      <w:pPr>
        <w:spacing w:line="600" w:lineRule="exact"/>
        <w:jc w:val="center"/>
        <w:rPr>
          <w:rFonts w:ascii="方正小标宋简体" w:eastAsia="方正小标宋简体" w:cs="Times New Roman"/>
          <w:sz w:val="18"/>
          <w:szCs w:val="18"/>
        </w:rPr>
      </w:pPr>
    </w:p>
    <w:p>
      <w:pPr>
        <w:spacing w:afterLines="100" w:line="640" w:lineRule="exact"/>
        <w:jc w:val="center"/>
        <w:rPr>
          <w:rFonts w:ascii="方正小标宋简体" w:hAnsi="方正小标宋简体" w:eastAsia="方正小标宋简体" w:cs="方正小标宋简体"/>
          <w:sz w:val="44"/>
          <w:szCs w:val="44"/>
        </w:rPr>
      </w:pPr>
      <w:bookmarkStart w:id="2" w:name="OLE_LINK5"/>
      <w:r>
        <w:rPr>
          <w:rFonts w:hint="eastAsia" w:ascii="方正小标宋简体" w:hAnsi="方正小标宋简体" w:eastAsia="方正小标宋简体" w:cs="方正小标宋简体"/>
          <w:sz w:val="44"/>
          <w:szCs w:val="44"/>
        </w:rPr>
        <w:t>关于四平市铁西区精灵王国宠物医院建设项目环境影响报告表的批复</w:t>
      </w:r>
    </w:p>
    <w:bookmarkEnd w:id="2"/>
    <w:p>
      <w:pPr>
        <w:spacing w:line="640" w:lineRule="exact"/>
        <w:rPr>
          <w:rFonts w:hint="eastAsia" w:ascii="方正仿宋简体" w:hAnsi="FangSong_GB2312" w:eastAsia="方正仿宋简体" w:cs="FangSong_GB2312"/>
          <w:sz w:val="32"/>
          <w:szCs w:val="32"/>
        </w:rPr>
      </w:pPr>
      <w:r>
        <w:rPr>
          <w:rFonts w:hint="eastAsia" w:ascii="方正仿宋简体" w:hAnsi="FangSong_GB2312" w:eastAsia="方正仿宋简体" w:cs="FangSong_GB2312"/>
          <w:sz w:val="32"/>
          <w:szCs w:val="32"/>
          <w:lang w:val="en-US" w:eastAsia="zh-CN"/>
        </w:rPr>
        <w:t>四平市铁西区精灵王国宠物医院</w:t>
      </w:r>
      <w:r>
        <w:rPr>
          <w:rFonts w:hint="eastAsia" w:ascii="方正仿宋简体" w:hAnsi="FangSong_GB2312" w:eastAsia="方正仿宋简体" w:cs="FangSong_GB2312"/>
          <w:sz w:val="32"/>
          <w:szCs w:val="32"/>
        </w:rPr>
        <w:t>：</w:t>
      </w:r>
    </w:p>
    <w:p>
      <w:pPr>
        <w:spacing w:line="640" w:lineRule="exact"/>
        <w:ind w:firstLine="640" w:firstLineChars="200"/>
        <w:rPr>
          <w:rFonts w:ascii="方正仿宋简体" w:hAnsi="FangSong_GB2312" w:eastAsia="方正仿宋简体" w:cs="FangSong_GB2312"/>
          <w:sz w:val="32"/>
          <w:szCs w:val="32"/>
        </w:rPr>
      </w:pPr>
      <w:r>
        <w:rPr>
          <w:rFonts w:hint="eastAsia" w:ascii="方正仿宋简体" w:hAnsi="FangSong_GB2312" w:eastAsia="方正仿宋简体" w:cs="FangSong_GB2312"/>
          <w:sz w:val="32"/>
          <w:szCs w:val="32"/>
        </w:rPr>
        <w:t>你单位报送的《四平市铁西区精灵王国宠物医院建设项目的审批申请》和委托吉林恒升环境科技有限公司编制的《四平市瑞吉动物医院有限公司建设项目环境影响报告表》收悉，根据环境影响报告表的结论和专家意见，经研究，批复如下：</w:t>
      </w:r>
    </w:p>
    <w:p>
      <w:pPr>
        <w:numPr>
          <w:ilvl w:val="0"/>
          <w:numId w:val="1"/>
        </w:numPr>
        <w:autoSpaceDE w:val="0"/>
        <w:autoSpaceDN w:val="0"/>
        <w:adjustRightInd w:val="0"/>
        <w:spacing w:line="640" w:lineRule="exact"/>
        <w:ind w:firstLine="640" w:firstLineChars="200"/>
        <w:rPr>
          <w:rFonts w:ascii="方正仿宋简体" w:hAnsi="FangSong_GB2312" w:eastAsia="方正仿宋简体" w:cs="FangSong_GB2312"/>
          <w:sz w:val="32"/>
          <w:szCs w:val="32"/>
        </w:rPr>
      </w:pPr>
      <w:r>
        <w:rPr>
          <w:rFonts w:hint="eastAsia" w:ascii="方正仿宋简体" w:hAnsi="FangSong_GB2312" w:eastAsia="方正仿宋简体" w:cs="Times New Roman"/>
          <w:sz w:val="32"/>
          <w:szCs w:val="32"/>
        </w:rPr>
        <w:t>本项目位于</w:t>
      </w:r>
      <w:bookmarkStart w:id="3" w:name="_GoBack"/>
      <w:r>
        <w:rPr>
          <w:rFonts w:hint="eastAsia" w:ascii="方正仿宋简体" w:hAnsi="FangSong_GB2312" w:eastAsia="方正仿宋简体" w:cs="Times New Roman"/>
          <w:sz w:val="32"/>
          <w:szCs w:val="32"/>
        </w:rPr>
        <w:t>四平市铁西区海银御景西门110户</w:t>
      </w:r>
      <w:bookmarkEnd w:id="3"/>
      <w:r>
        <w:rPr>
          <w:rFonts w:hint="eastAsia" w:ascii="方正仿宋简体" w:hAnsi="FangSong_GB2312" w:eastAsia="方正仿宋简体" w:cs="Times New Roman"/>
          <w:sz w:val="32"/>
          <w:szCs w:val="32"/>
        </w:rPr>
        <w:t>，</w:t>
      </w:r>
      <w:r>
        <w:rPr>
          <w:rFonts w:hint="eastAsia" w:ascii="方正仿宋简体" w:hAnsi="FangSong_GB2312" w:eastAsia="方正仿宋简体" w:cs="FangSong_GB2312"/>
          <w:sz w:val="32"/>
          <w:szCs w:val="32"/>
        </w:rPr>
        <w:t>总占地面积为150</w:t>
      </w:r>
      <w:r>
        <w:rPr>
          <w:rFonts w:ascii="方正仿宋简体" w:hAnsi="FangSong_GB2312" w:eastAsia="方正仿宋简体" w:cs="FangSong_GB2312"/>
          <w:sz w:val="32"/>
          <w:szCs w:val="32"/>
        </w:rPr>
        <w:t>m</w:t>
      </w:r>
      <w:r>
        <w:rPr>
          <w:rFonts w:ascii="方正仿宋简体" w:hAnsi="FangSong_GB2312" w:eastAsia="方正仿宋简体" w:cs="FangSong_GB2312"/>
          <w:sz w:val="32"/>
          <w:szCs w:val="32"/>
          <w:vertAlign w:val="superscript"/>
        </w:rPr>
        <w:t>2</w:t>
      </w:r>
      <w:r>
        <w:rPr>
          <w:rFonts w:hint="eastAsia" w:ascii="方正仿宋简体" w:hAnsi="FangSong_GB2312" w:eastAsia="方正仿宋简体" w:cs="FangSong_GB2312"/>
          <w:sz w:val="32"/>
          <w:szCs w:val="32"/>
        </w:rPr>
        <w:t>，总建筑面积为282.95</w:t>
      </w:r>
      <w:r>
        <w:rPr>
          <w:rFonts w:ascii="方正仿宋简体" w:hAnsi="FangSong_GB2312" w:eastAsia="方正仿宋简体" w:cs="FangSong_GB2312"/>
          <w:sz w:val="32"/>
          <w:szCs w:val="32"/>
        </w:rPr>
        <w:t>m</w:t>
      </w:r>
      <w:r>
        <w:rPr>
          <w:rFonts w:ascii="方正仿宋简体" w:hAnsi="FangSong_GB2312" w:eastAsia="方正仿宋简体" w:cs="FangSong_GB2312"/>
          <w:sz w:val="32"/>
          <w:szCs w:val="32"/>
          <w:vertAlign w:val="superscript"/>
        </w:rPr>
        <w:t>2</w:t>
      </w:r>
      <w:r>
        <w:rPr>
          <w:rFonts w:hint="eastAsia" w:ascii="方正仿宋简体" w:hAnsi="FangSong_GB2312" w:eastAsia="方正仿宋简体" w:cs="FangSong_GB2312"/>
          <w:sz w:val="32"/>
          <w:szCs w:val="32"/>
        </w:rPr>
        <w:t>。本项目新建</w:t>
      </w:r>
      <w:r>
        <w:rPr>
          <w:rFonts w:ascii="方正仿宋简体" w:hAnsi="FangSong_GB2312" w:eastAsia="方正仿宋简体" w:cs="FangSong_GB2312"/>
          <w:sz w:val="32"/>
          <w:szCs w:val="32"/>
        </w:rPr>
        <w:t>1</w:t>
      </w:r>
      <w:r>
        <w:rPr>
          <w:rFonts w:hint="eastAsia" w:ascii="方正仿宋简体" w:hAnsi="FangSong_GB2312" w:eastAsia="方正仿宋简体" w:cs="FangSong_GB2312"/>
          <w:sz w:val="32"/>
          <w:szCs w:val="32"/>
        </w:rPr>
        <w:t>座宠物医疗医院，主要为宠物狗和宠物猫提供医疗服务，门诊每日最大接诊</w:t>
      </w:r>
      <w:r>
        <w:rPr>
          <w:rFonts w:ascii="方正仿宋简体" w:hAnsi="FangSong_GB2312" w:eastAsia="方正仿宋简体" w:cs="FangSong_GB2312"/>
          <w:sz w:val="32"/>
          <w:szCs w:val="32"/>
        </w:rPr>
        <w:t>10</w:t>
      </w:r>
      <w:r>
        <w:rPr>
          <w:rFonts w:hint="eastAsia" w:ascii="方正仿宋简体" w:hAnsi="FangSong_GB2312" w:eastAsia="方正仿宋简体" w:cs="FangSong_GB2312"/>
          <w:sz w:val="32"/>
          <w:szCs w:val="32"/>
        </w:rPr>
        <w:t>只宠物，最大容纳住院宠物数量</w:t>
      </w:r>
      <w:r>
        <w:rPr>
          <w:rFonts w:ascii="方正仿宋简体" w:hAnsi="FangSong_GB2312" w:eastAsia="方正仿宋简体" w:cs="FangSong_GB2312"/>
          <w:sz w:val="32"/>
          <w:szCs w:val="32"/>
        </w:rPr>
        <w:t>1</w:t>
      </w:r>
      <w:r>
        <w:rPr>
          <w:rFonts w:hint="eastAsia" w:ascii="方正仿宋简体" w:hAnsi="FangSong_GB2312" w:eastAsia="方正仿宋简体" w:cs="FangSong_GB2312"/>
          <w:sz w:val="32"/>
          <w:szCs w:val="32"/>
          <w:lang w:val="en-US" w:eastAsia="zh-CN"/>
        </w:rPr>
        <w:t>0</w:t>
      </w:r>
      <w:r>
        <w:rPr>
          <w:rFonts w:hint="eastAsia" w:ascii="方正仿宋简体" w:hAnsi="FangSong_GB2312" w:eastAsia="方正仿宋简体" w:cs="FangSong_GB2312"/>
          <w:sz w:val="32"/>
          <w:szCs w:val="32"/>
        </w:rPr>
        <w:t>只，年均手术台数</w:t>
      </w:r>
      <w:r>
        <w:rPr>
          <w:rFonts w:ascii="方正仿宋简体" w:hAnsi="FangSong_GB2312" w:eastAsia="方正仿宋简体" w:cs="FangSong_GB2312"/>
          <w:sz w:val="32"/>
          <w:szCs w:val="32"/>
        </w:rPr>
        <w:t>300</w:t>
      </w:r>
      <w:r>
        <w:rPr>
          <w:rFonts w:hint="eastAsia" w:ascii="方正仿宋简体" w:hAnsi="FangSong_GB2312" w:eastAsia="方正仿宋简体" w:cs="FangSong_GB2312"/>
          <w:sz w:val="32"/>
          <w:szCs w:val="32"/>
        </w:rPr>
        <w:t>台，配套建设危废贮存点</w:t>
      </w:r>
      <w:r>
        <w:rPr>
          <w:rFonts w:hint="eastAsia" w:ascii="方正仿宋简体" w:hAnsi="FangSong_GB2312" w:eastAsia="方正仿宋简体" w:cs="FangSong_GB2312"/>
          <w:sz w:val="32"/>
          <w:szCs w:val="32"/>
          <w:lang w:eastAsia="zh-CN"/>
        </w:rPr>
        <w:t>等设施</w:t>
      </w:r>
      <w:r>
        <w:rPr>
          <w:rFonts w:hint="eastAsia" w:ascii="方正仿宋简体" w:hAnsi="FangSong_GB2312" w:eastAsia="方正仿宋简体" w:cs="FangSong_GB2312"/>
          <w:sz w:val="32"/>
          <w:szCs w:val="32"/>
        </w:rPr>
        <w:t>。</w:t>
      </w:r>
    </w:p>
    <w:p>
      <w:pPr>
        <w:autoSpaceDE w:val="0"/>
        <w:autoSpaceDN w:val="0"/>
        <w:adjustRightInd w:val="0"/>
        <w:spacing w:line="640" w:lineRule="exact"/>
        <w:ind w:firstLine="640" w:firstLineChars="200"/>
        <w:rPr>
          <w:rFonts w:ascii="方正仿宋简体" w:hAnsi="FangSong_GB2312" w:eastAsia="方正仿宋简体" w:cs="FangSong_GB2312"/>
          <w:sz w:val="32"/>
          <w:szCs w:val="32"/>
        </w:rPr>
      </w:pPr>
      <w:r>
        <w:rPr>
          <w:rFonts w:hint="eastAsia" w:ascii="方正仿宋简体" w:hAnsi="FangSong_GB2312" w:eastAsia="方正仿宋简体" w:cs="FangSong_GB2312"/>
          <w:sz w:val="32"/>
          <w:szCs w:val="32"/>
        </w:rPr>
        <w:t>该项目符合国家产业政策，符合四平市生态环境分区管控和准入要求，符合《四平市国土空间总体规划</w:t>
      </w:r>
      <w:r>
        <w:rPr>
          <w:rFonts w:ascii="方正仿宋简体" w:hAnsi="FangSong_GB2312" w:eastAsia="方正仿宋简体" w:cs="FangSong_GB2312"/>
          <w:sz w:val="32"/>
          <w:szCs w:val="32"/>
        </w:rPr>
        <w:t>(2021-2035)</w:t>
      </w:r>
      <w:r>
        <w:rPr>
          <w:rFonts w:hint="eastAsia" w:ascii="方正仿宋简体" w:hAnsi="FangSong_GB2312" w:eastAsia="方正仿宋简体" w:cs="FangSong_GB2312"/>
          <w:sz w:val="32"/>
          <w:szCs w:val="32"/>
        </w:rPr>
        <w:t>》，在全面落实报告表提出的各项生态保护及污染防治措施后，对环境不利影响能够得到一定的缓解和控制。因此，从生态环境影响角度出发，我局原则同意环境影响报告表中所列建设项目的性质、规模、地点及环境保护措施。</w:t>
      </w:r>
    </w:p>
    <w:p>
      <w:pPr>
        <w:spacing w:line="640" w:lineRule="exact"/>
        <w:ind w:firstLine="640" w:firstLineChars="200"/>
        <w:rPr>
          <w:rFonts w:ascii="方正仿宋简体" w:hAnsi="FangSong_GB2312" w:eastAsia="方正仿宋简体" w:cs="FangSong_GB2312"/>
          <w:kern w:val="0"/>
          <w:sz w:val="32"/>
          <w:szCs w:val="32"/>
        </w:rPr>
      </w:pPr>
      <w:r>
        <w:rPr>
          <w:rFonts w:hint="eastAsia" w:ascii="方正仿宋简体" w:hAnsi="方正仿宋简体" w:eastAsia="方正仿宋简体" w:cs="方正仿宋简体"/>
          <w:sz w:val="32"/>
          <w:szCs w:val="32"/>
        </w:rPr>
        <w:t>二、工程实施应重点做好以下环保工作</w:t>
      </w:r>
      <w:r>
        <w:rPr>
          <w:rFonts w:hint="eastAsia" w:ascii="方正仿宋简体" w:hAnsi="FangSong_GB2312" w:eastAsia="方正仿宋简体" w:cs="FangSong_GB2312"/>
          <w:kern w:val="0"/>
          <w:sz w:val="32"/>
          <w:szCs w:val="32"/>
        </w:rPr>
        <w:t>：</w:t>
      </w:r>
    </w:p>
    <w:p>
      <w:pPr>
        <w:autoSpaceDE w:val="0"/>
        <w:autoSpaceDN w:val="0"/>
        <w:adjustRightInd w:val="0"/>
        <w:spacing w:line="640" w:lineRule="exact"/>
        <w:ind w:firstLine="640" w:firstLineChars="200"/>
        <w:rPr>
          <w:rFonts w:ascii="方正仿宋简体" w:hAnsi="FangSong_GB2312" w:eastAsia="方正仿宋简体" w:cs="FangSong_GB2312"/>
          <w:sz w:val="32"/>
          <w:szCs w:val="32"/>
        </w:rPr>
      </w:pPr>
      <w:r>
        <w:rPr>
          <w:rFonts w:hint="eastAsia" w:ascii="方正仿宋简体" w:hAnsi="FangSong_GB2312" w:eastAsia="方正仿宋简体" w:cs="FangSong_GB2312"/>
          <w:sz w:val="32"/>
          <w:szCs w:val="32"/>
        </w:rPr>
        <w:t>（一）认真落实水污染防治措施。本项目无施工期。运营期生活污水及地面清洗废水经市政下水管网排入四平市污水处理厂处理，执行《污水综合排放标准》（</w:t>
      </w:r>
      <w:r>
        <w:rPr>
          <w:rFonts w:ascii="方正仿宋简体" w:hAnsi="FangSong_GB2312" w:eastAsia="方正仿宋简体" w:cs="FangSong_GB2312"/>
          <w:sz w:val="32"/>
          <w:szCs w:val="32"/>
        </w:rPr>
        <w:t>GB8978-1996</w:t>
      </w:r>
      <w:r>
        <w:rPr>
          <w:rFonts w:hint="eastAsia" w:ascii="方正仿宋简体" w:hAnsi="FangSong_GB2312" w:eastAsia="方正仿宋简体" w:cs="FangSong_GB2312"/>
          <w:sz w:val="32"/>
          <w:szCs w:val="32"/>
        </w:rPr>
        <w:t>）中三级标准要求。医疗废水、笼具清洗废水经消毒处理后</w:t>
      </w:r>
      <w:r>
        <w:rPr>
          <w:rFonts w:hint="eastAsia" w:ascii="方正仿宋简体" w:hAnsi="FangSong_GB2312" w:eastAsia="方正仿宋简体" w:cs="FangSong_GB2312"/>
          <w:sz w:val="32"/>
          <w:szCs w:val="32"/>
          <w:lang w:eastAsia="zh-CN"/>
        </w:rPr>
        <w:t>通过</w:t>
      </w:r>
      <w:r>
        <w:rPr>
          <w:rFonts w:hint="eastAsia" w:ascii="方正仿宋简体" w:hAnsi="FangSong_GB2312" w:eastAsia="方正仿宋简体" w:cs="FangSong_GB2312"/>
          <w:sz w:val="32"/>
          <w:szCs w:val="32"/>
        </w:rPr>
        <w:t>市政下水管网排入四平市污水处理厂处理，执行《医疗机构水污染物排放标准》（</w:t>
      </w:r>
      <w:r>
        <w:rPr>
          <w:rFonts w:ascii="方正仿宋简体" w:hAnsi="FangSong_GB2312" w:eastAsia="方正仿宋简体" w:cs="FangSong_GB2312"/>
          <w:sz w:val="32"/>
          <w:szCs w:val="32"/>
        </w:rPr>
        <w:t>GB18466-2005</w:t>
      </w:r>
      <w:r>
        <w:rPr>
          <w:rFonts w:hint="eastAsia" w:ascii="方正仿宋简体" w:hAnsi="FangSong_GB2312" w:eastAsia="方正仿宋简体" w:cs="FangSong_GB2312"/>
          <w:sz w:val="32"/>
          <w:szCs w:val="32"/>
        </w:rPr>
        <w:t>）表</w:t>
      </w:r>
      <w:r>
        <w:rPr>
          <w:rFonts w:ascii="方正仿宋简体" w:hAnsi="FangSong_GB2312" w:eastAsia="方正仿宋简体" w:cs="FangSong_GB2312"/>
          <w:sz w:val="32"/>
          <w:szCs w:val="32"/>
        </w:rPr>
        <w:t>2</w:t>
      </w:r>
      <w:r>
        <w:rPr>
          <w:rFonts w:hint="eastAsia" w:ascii="方正仿宋简体" w:hAnsi="FangSong_GB2312" w:eastAsia="方正仿宋简体" w:cs="FangSong_GB2312"/>
          <w:sz w:val="32"/>
          <w:szCs w:val="32"/>
        </w:rPr>
        <w:t>标准要求，其中氨氮执行《污水排入城镇下水道水质标准》（</w:t>
      </w:r>
      <w:r>
        <w:rPr>
          <w:rFonts w:ascii="方正仿宋简体" w:hAnsi="FangSong_GB2312" w:eastAsia="方正仿宋简体" w:cs="FangSong_GB2312"/>
          <w:sz w:val="32"/>
          <w:szCs w:val="32"/>
        </w:rPr>
        <w:t>GB/T31962-2015</w:t>
      </w:r>
      <w:r>
        <w:rPr>
          <w:rFonts w:hint="eastAsia" w:ascii="方正仿宋简体" w:hAnsi="FangSong_GB2312" w:eastAsia="方正仿宋简体" w:cs="FangSong_GB2312"/>
          <w:sz w:val="32"/>
          <w:szCs w:val="32"/>
        </w:rPr>
        <w:t>）中</w:t>
      </w:r>
      <w:r>
        <w:rPr>
          <w:rFonts w:ascii="方正仿宋简体" w:hAnsi="FangSong_GB2312" w:eastAsia="方正仿宋简体" w:cs="FangSong_GB2312"/>
          <w:sz w:val="32"/>
          <w:szCs w:val="32"/>
        </w:rPr>
        <w:t>B</w:t>
      </w:r>
      <w:r>
        <w:rPr>
          <w:rFonts w:hint="eastAsia" w:ascii="方正仿宋简体" w:hAnsi="FangSong_GB2312" w:eastAsia="方正仿宋简体" w:cs="FangSong_GB2312"/>
          <w:sz w:val="32"/>
          <w:szCs w:val="32"/>
        </w:rPr>
        <w:t>级标准。</w:t>
      </w:r>
    </w:p>
    <w:p>
      <w:pPr>
        <w:autoSpaceDE w:val="0"/>
        <w:autoSpaceDN w:val="0"/>
        <w:adjustRightInd w:val="0"/>
        <w:spacing w:line="640" w:lineRule="exact"/>
        <w:ind w:firstLine="640" w:firstLineChars="200"/>
        <w:rPr>
          <w:rFonts w:ascii="方正仿宋简体" w:hAnsi="FangSong_GB2312" w:eastAsia="方正仿宋简体" w:cs="FangSong_GB2312"/>
          <w:sz w:val="32"/>
          <w:szCs w:val="32"/>
        </w:rPr>
      </w:pPr>
      <w:r>
        <w:rPr>
          <w:rFonts w:hint="eastAsia" w:ascii="方正仿宋简体" w:hAnsi="FangSong_GB2312" w:eastAsia="方正仿宋简体" w:cs="FangSong_GB2312"/>
          <w:sz w:val="32"/>
          <w:szCs w:val="32"/>
        </w:rPr>
        <w:t>（</w:t>
      </w:r>
      <w:r>
        <w:rPr>
          <w:rFonts w:hint="eastAsia" w:ascii="方正仿宋简体" w:hAnsi="FangSong_GB2312" w:eastAsia="方正仿宋简体" w:cs="FangSong_GB2312"/>
          <w:sz w:val="32"/>
          <w:szCs w:val="32"/>
          <w:lang w:eastAsia="zh-CN"/>
        </w:rPr>
        <w:t>二</w:t>
      </w:r>
      <w:r>
        <w:rPr>
          <w:rFonts w:hint="eastAsia" w:ascii="方正仿宋简体" w:hAnsi="FangSong_GB2312" w:eastAsia="方正仿宋简体" w:cs="FangSong_GB2312"/>
          <w:sz w:val="32"/>
          <w:szCs w:val="32"/>
        </w:rPr>
        <w:t>）</w:t>
      </w:r>
      <w:r>
        <w:rPr>
          <w:rFonts w:hint="eastAsia" w:ascii="方正仿宋简体" w:hAnsi="FangSong_GB2312" w:eastAsia="方正仿宋简体" w:cs="FangSong_GB2312"/>
          <w:kern w:val="0"/>
          <w:sz w:val="32"/>
          <w:szCs w:val="32"/>
        </w:rPr>
        <w:t>做好大气污染防治工作。</w:t>
      </w:r>
      <w:r>
        <w:rPr>
          <w:rFonts w:hint="eastAsia" w:ascii="方正仿宋简体" w:hAnsi="FangSong_GB2312" w:eastAsia="方正仿宋简体" w:cs="FangSong_GB2312"/>
          <w:sz w:val="32"/>
          <w:szCs w:val="32"/>
        </w:rPr>
        <w:t>运营期宠物医院各室加强通风换气，住院区设置排便与排尿盒，配有专人及时清理清洗，住院室产生的异味经风机收集后通过活性炭吸附，沿位于</w:t>
      </w:r>
      <w:r>
        <w:rPr>
          <w:rFonts w:hint="eastAsia" w:ascii="方正仿宋简体" w:hAnsi="FangSong_GB2312" w:eastAsia="方正仿宋简体" w:cs="FangSong_GB2312"/>
          <w:sz w:val="32"/>
          <w:szCs w:val="32"/>
          <w:lang w:val="en-US" w:eastAsia="zh-CN"/>
        </w:rPr>
        <w:t>西郊街侧</w:t>
      </w:r>
      <w:r>
        <w:rPr>
          <w:rFonts w:hint="eastAsia" w:ascii="方正仿宋简体" w:hAnsi="FangSong_GB2312" w:eastAsia="方正仿宋简体" w:cs="FangSong_GB2312"/>
          <w:sz w:val="32"/>
          <w:szCs w:val="32"/>
        </w:rPr>
        <w:t>排风管道排出室外，各诊室、手术室、住院室、处置室等采用空气消毒机进行消毒，喷洒宠物消毒除臭剂，废气执行《恶臭污染物排放标准》（</w:t>
      </w:r>
      <w:r>
        <w:rPr>
          <w:rFonts w:ascii="方正仿宋简体" w:hAnsi="FangSong_GB2312" w:eastAsia="方正仿宋简体" w:cs="FangSong_GB2312"/>
          <w:sz w:val="32"/>
          <w:szCs w:val="32"/>
        </w:rPr>
        <w:t>GB14554-93</w:t>
      </w:r>
      <w:r>
        <w:rPr>
          <w:rFonts w:hint="eastAsia" w:ascii="方正仿宋简体" w:hAnsi="FangSong_GB2312" w:eastAsia="方正仿宋简体" w:cs="FangSong_GB2312"/>
          <w:sz w:val="32"/>
          <w:szCs w:val="32"/>
        </w:rPr>
        <w:t>）中二级标准要求。污水消毒设备过程中逸出的少量恶臭气体通过喷洒除臭剂减少影响，无组织废气执行《医疗机构水污染物排放标准》（</w:t>
      </w:r>
      <w:r>
        <w:rPr>
          <w:rFonts w:ascii="方正仿宋简体" w:hAnsi="FangSong_GB2312" w:eastAsia="方正仿宋简体" w:cs="FangSong_GB2312"/>
          <w:sz w:val="32"/>
          <w:szCs w:val="32"/>
        </w:rPr>
        <w:t>GB18466-2005</w:t>
      </w:r>
      <w:r>
        <w:rPr>
          <w:rFonts w:hint="eastAsia" w:ascii="方正仿宋简体" w:hAnsi="FangSong_GB2312" w:eastAsia="方正仿宋简体" w:cs="FangSong_GB2312"/>
          <w:sz w:val="32"/>
          <w:szCs w:val="32"/>
        </w:rPr>
        <w:t>）表</w:t>
      </w:r>
      <w:r>
        <w:rPr>
          <w:rFonts w:ascii="方正仿宋简体" w:hAnsi="FangSong_GB2312" w:eastAsia="方正仿宋简体" w:cs="FangSong_GB2312"/>
          <w:sz w:val="32"/>
          <w:szCs w:val="32"/>
        </w:rPr>
        <w:t>3</w:t>
      </w:r>
      <w:r>
        <w:rPr>
          <w:rFonts w:hint="eastAsia" w:ascii="方正仿宋简体" w:hAnsi="FangSong_GB2312" w:eastAsia="方正仿宋简体" w:cs="FangSong_GB2312"/>
          <w:sz w:val="32"/>
          <w:szCs w:val="32"/>
        </w:rPr>
        <w:t>标准要求。</w:t>
      </w:r>
    </w:p>
    <w:p>
      <w:pPr>
        <w:pStyle w:val="9"/>
        <w:spacing w:line="640" w:lineRule="exact"/>
        <w:ind w:left="0" w:leftChars="0" w:firstLine="640" w:firstLineChars="200"/>
      </w:pPr>
      <w:r>
        <w:rPr>
          <w:rFonts w:hint="eastAsia" w:ascii="方正仿宋简体" w:hAnsi="FangSong_GB2312" w:eastAsia="方正仿宋简体" w:cs="FangSong_GB2312"/>
          <w:sz w:val="32"/>
          <w:szCs w:val="32"/>
        </w:rPr>
        <w:t>（</w:t>
      </w:r>
      <w:r>
        <w:rPr>
          <w:rFonts w:hint="eastAsia" w:ascii="方正仿宋简体" w:hAnsi="FangSong_GB2312" w:eastAsia="方正仿宋简体" w:cs="FangSong_GB2312"/>
          <w:sz w:val="32"/>
          <w:szCs w:val="32"/>
          <w:lang w:eastAsia="zh-CN"/>
        </w:rPr>
        <w:t>三</w:t>
      </w:r>
      <w:r>
        <w:rPr>
          <w:rFonts w:hint="eastAsia" w:ascii="方正仿宋简体" w:hAnsi="FangSong_GB2312" w:eastAsia="方正仿宋简体" w:cs="FangSong_GB2312"/>
          <w:sz w:val="32"/>
          <w:szCs w:val="32"/>
        </w:rPr>
        <w:t>）落实噪音污染防治措施。运营期通过选用低噪声设备、减震隔声等措施减少影响，噪声执行《工业企业厂界环境噪声排放标准》</w:t>
      </w:r>
      <w:r>
        <w:rPr>
          <w:rFonts w:ascii="方正仿宋简体" w:hAnsi="FangSong_GB2312" w:eastAsia="方正仿宋简体" w:cs="FangSong_GB2312"/>
          <w:sz w:val="32"/>
          <w:szCs w:val="32"/>
        </w:rPr>
        <w:t>(GB12348-2008)</w:t>
      </w:r>
      <w:r>
        <w:rPr>
          <w:rFonts w:hint="eastAsia" w:ascii="方正仿宋简体" w:hAnsi="FangSong_GB2312" w:eastAsia="方正仿宋简体" w:cs="FangSong_GB2312"/>
          <w:sz w:val="32"/>
          <w:szCs w:val="32"/>
        </w:rPr>
        <w:t>中</w:t>
      </w:r>
      <w:r>
        <w:rPr>
          <w:rFonts w:ascii="方正仿宋简体" w:hAnsi="FangSong_GB2312" w:eastAsia="方正仿宋简体" w:cs="FangSong_GB2312"/>
          <w:sz w:val="32"/>
          <w:szCs w:val="32"/>
        </w:rPr>
        <w:t>1</w:t>
      </w:r>
      <w:r>
        <w:rPr>
          <w:rFonts w:hint="eastAsia" w:ascii="方正仿宋简体" w:hAnsi="FangSong_GB2312" w:eastAsia="方正仿宋简体" w:cs="FangSong_GB2312"/>
          <w:sz w:val="32"/>
          <w:szCs w:val="32"/>
        </w:rPr>
        <w:t>类标准，环境敏感目标噪声满足《声环境质量标准》（</w:t>
      </w:r>
      <w:r>
        <w:rPr>
          <w:rFonts w:ascii="方正仿宋简体" w:hAnsi="FangSong_GB2312" w:eastAsia="方正仿宋简体" w:cs="FangSong_GB2312"/>
          <w:sz w:val="32"/>
          <w:szCs w:val="32"/>
        </w:rPr>
        <w:t>GB3096-2008</w:t>
      </w:r>
      <w:r>
        <w:rPr>
          <w:rFonts w:hint="eastAsia" w:ascii="方正仿宋简体" w:hAnsi="FangSong_GB2312" w:eastAsia="方正仿宋简体" w:cs="FangSong_GB2312"/>
          <w:sz w:val="32"/>
          <w:szCs w:val="32"/>
        </w:rPr>
        <w:t>）中标准要求。</w:t>
      </w:r>
    </w:p>
    <w:p>
      <w:pPr>
        <w:autoSpaceDE w:val="0"/>
        <w:autoSpaceDN w:val="0"/>
        <w:adjustRightInd w:val="0"/>
        <w:spacing w:line="640" w:lineRule="exact"/>
        <w:jc w:val="left"/>
        <w:rPr>
          <w:rFonts w:ascii="方正仿宋简体" w:hAnsi="FangSong_GB2312" w:eastAsia="方正仿宋简体" w:cs="FangSong_GB2312"/>
          <w:sz w:val="32"/>
          <w:szCs w:val="32"/>
        </w:rPr>
      </w:pPr>
      <w:r>
        <w:rPr>
          <w:rFonts w:ascii="方正仿宋简体" w:hAnsi="FangSong_GB2312" w:eastAsia="方正仿宋简体" w:cs="FangSong_GB2312"/>
          <w:sz w:val="32"/>
          <w:szCs w:val="32"/>
        </w:rPr>
        <w:t xml:space="preserve">    </w:t>
      </w:r>
      <w:r>
        <w:rPr>
          <w:rFonts w:hint="eastAsia" w:ascii="方正仿宋简体" w:hAnsi="FangSong_GB2312" w:eastAsia="方正仿宋简体" w:cs="FangSong_GB2312"/>
          <w:sz w:val="32"/>
          <w:szCs w:val="32"/>
        </w:rPr>
        <w:t>（</w:t>
      </w:r>
      <w:r>
        <w:rPr>
          <w:rFonts w:hint="eastAsia" w:ascii="方正仿宋简体" w:hAnsi="FangSong_GB2312" w:eastAsia="方正仿宋简体" w:cs="FangSong_GB2312"/>
          <w:sz w:val="32"/>
          <w:szCs w:val="32"/>
          <w:lang w:eastAsia="zh-CN"/>
        </w:rPr>
        <w:t>四</w:t>
      </w:r>
      <w:r>
        <w:rPr>
          <w:rFonts w:hint="eastAsia" w:ascii="方正仿宋简体" w:hAnsi="FangSong_GB2312" w:eastAsia="方正仿宋简体" w:cs="FangSong_GB2312"/>
          <w:sz w:val="32"/>
          <w:szCs w:val="32"/>
        </w:rPr>
        <w:t>）做好固废污染防治工作。运营期生活垃圾、废活性炭、宠物排泄物、猫砂、尿垫及承接盒由环卫部门清运;医疗废物、废药品</w:t>
      </w:r>
      <w:r>
        <w:rPr>
          <w:rFonts w:hint="eastAsia" w:ascii="方正仿宋简体" w:hAnsi="FangSong_GB2312" w:eastAsia="方正仿宋简体" w:cs="FangSong_GB2312"/>
          <w:sz w:val="32"/>
          <w:szCs w:val="32"/>
          <w:lang w:eastAsia="zh-CN"/>
        </w:rPr>
        <w:t>及消毒池沉淀物</w:t>
      </w:r>
      <w:r>
        <w:rPr>
          <w:rFonts w:hint="eastAsia" w:ascii="方正仿宋简体" w:hAnsi="FangSong_GB2312" w:eastAsia="方正仿宋简体" w:cs="FangSong_GB2312"/>
          <w:sz w:val="32"/>
          <w:szCs w:val="32"/>
        </w:rPr>
        <w:t>等危险废物经密闭包装后暂存于危废贮存点内储存，定期由有资质单位清运处理。</w:t>
      </w:r>
    </w:p>
    <w:p>
      <w:pPr>
        <w:spacing w:line="640" w:lineRule="exact"/>
        <w:ind w:firstLine="640" w:firstLineChars="200"/>
        <w:rPr>
          <w:rFonts w:ascii="方正仿宋简体" w:hAnsi="FangSong_GB2312" w:eastAsia="方正仿宋简体" w:cs="FangSong_GB2312"/>
          <w:sz w:val="32"/>
          <w:szCs w:val="32"/>
        </w:rPr>
      </w:pPr>
      <w:r>
        <w:rPr>
          <w:rFonts w:hint="eastAsia" w:ascii="方正仿宋简体" w:hAnsi="仿宋" w:eastAsia="方正仿宋简体" w:cs="仿宋"/>
          <w:sz w:val="32"/>
          <w:szCs w:val="32"/>
        </w:rPr>
        <w:t>（</w:t>
      </w:r>
      <w:r>
        <w:rPr>
          <w:rFonts w:hint="eastAsia" w:ascii="方正仿宋简体" w:hAnsi="仿宋" w:eastAsia="方正仿宋简体" w:cs="仿宋"/>
          <w:sz w:val="32"/>
          <w:szCs w:val="32"/>
          <w:lang w:val="en-US" w:eastAsia="zh-CN"/>
        </w:rPr>
        <w:t>五</w:t>
      </w:r>
      <w:r>
        <w:rPr>
          <w:rFonts w:hint="eastAsia" w:ascii="方正仿宋简体" w:hAnsi="仿宋" w:eastAsia="方正仿宋简体" w:cs="仿宋"/>
          <w:sz w:val="32"/>
          <w:szCs w:val="32"/>
        </w:rPr>
        <w:t>）加强土壤和地下水污染防治。</w:t>
      </w:r>
      <w:r>
        <w:rPr>
          <w:rFonts w:hint="eastAsia" w:ascii="方正仿宋简体" w:hAnsi="FangSong_GB2312" w:eastAsia="方正仿宋简体" w:cs="FangSong_GB2312"/>
          <w:sz w:val="32"/>
          <w:szCs w:val="32"/>
        </w:rPr>
        <w:t>危废贮存点严格按照《危险废物贮存污染控制标准》（</w:t>
      </w:r>
      <w:r>
        <w:rPr>
          <w:rFonts w:ascii="方正仿宋简体" w:hAnsi="FangSong_GB2312" w:eastAsia="方正仿宋简体" w:cs="FangSong_GB2312"/>
          <w:sz w:val="32"/>
          <w:szCs w:val="32"/>
        </w:rPr>
        <w:t>GB18597-2023</w:t>
      </w:r>
      <w:r>
        <w:rPr>
          <w:rFonts w:hint="eastAsia" w:ascii="方正仿宋简体" w:hAnsi="FangSong_GB2312" w:eastAsia="方正仿宋简体" w:cs="FangSong_GB2312"/>
          <w:sz w:val="32"/>
          <w:szCs w:val="32"/>
        </w:rPr>
        <w:t>）要求建设，避免发生泄漏现象，规范危废贮存点建设及管理，严防污染土壤和地下水环境。</w:t>
      </w:r>
    </w:p>
    <w:p>
      <w:pPr>
        <w:pStyle w:val="15"/>
        <w:widowControl/>
        <w:shd w:val="clear" w:color="auto" w:fill="FFFFFF"/>
        <w:spacing w:line="640" w:lineRule="exact"/>
        <w:ind w:firstLine="640" w:firstLineChars="200"/>
        <w:rPr>
          <w:rFonts w:ascii="方正仿宋简体" w:hAnsi="FangSong_GB2312" w:eastAsia="方正仿宋简体" w:cs="FangSong_GB2312"/>
          <w:sz w:val="32"/>
          <w:szCs w:val="32"/>
        </w:rPr>
      </w:pPr>
      <w:r>
        <w:rPr>
          <w:rFonts w:hint="eastAsia" w:ascii="方正仿宋简体" w:hAnsi="FangSong_GB2312" w:eastAsia="方正仿宋简体" w:cs="FangSong_GB2312"/>
          <w:kern w:val="2"/>
          <w:sz w:val="32"/>
          <w:szCs w:val="32"/>
        </w:rPr>
        <w:t>（</w:t>
      </w:r>
      <w:r>
        <w:rPr>
          <w:rFonts w:hint="eastAsia" w:ascii="方正仿宋简体" w:hAnsi="FangSong_GB2312" w:eastAsia="方正仿宋简体" w:cs="FangSong_GB2312"/>
          <w:kern w:val="2"/>
          <w:sz w:val="32"/>
          <w:szCs w:val="32"/>
          <w:lang w:val="en-US" w:eastAsia="zh-CN"/>
        </w:rPr>
        <w:t>六</w:t>
      </w:r>
      <w:r>
        <w:rPr>
          <w:rFonts w:hint="eastAsia" w:ascii="方正仿宋简体" w:hAnsi="FangSong_GB2312" w:eastAsia="方正仿宋简体" w:cs="FangSong_GB2312"/>
          <w:kern w:val="2"/>
          <w:sz w:val="32"/>
          <w:szCs w:val="32"/>
        </w:rPr>
        <w:t>）本环评批复不包括辐射环境影响评价，如涉及辐射环境影响评价内容，请按照分级审批权限规定，报有审批权部门审批。</w:t>
      </w:r>
    </w:p>
    <w:p>
      <w:pPr>
        <w:spacing w:line="640" w:lineRule="exact"/>
        <w:ind w:firstLine="640" w:firstLineChars="200"/>
        <w:rPr>
          <w:rFonts w:ascii="方正仿宋简体" w:hAnsi="FangSong_GB2312" w:eastAsia="方正仿宋简体" w:cs="FangSong_GB2312"/>
          <w:sz w:val="32"/>
          <w:szCs w:val="32"/>
        </w:rPr>
      </w:pPr>
      <w:r>
        <w:rPr>
          <w:rFonts w:hint="eastAsia" w:ascii="方正仿宋简体" w:hAnsi="FangSong_GB2312" w:eastAsia="方正仿宋简体" w:cs="FangSong_GB2312"/>
          <w:sz w:val="32"/>
          <w:szCs w:val="32"/>
        </w:rPr>
        <w:t>三、项目建设必须严格执行环境保护设施与主体工程同时设计、同时施工、同时投产使用的环境保护“三同时”制度。建设项目在运行前，你单位应当对建设项目环境保护设施进行竣工验收，向社会公开相关信息，并向所在地县级以上环境保护主管部门报送，接受监督检查。</w:t>
      </w:r>
    </w:p>
    <w:p>
      <w:pPr>
        <w:spacing w:line="640" w:lineRule="exact"/>
        <w:ind w:firstLine="640" w:firstLineChars="200"/>
        <w:rPr>
          <w:rFonts w:ascii="方正仿宋简体" w:hAnsi="FangSong_GB2312" w:eastAsia="方正仿宋简体" w:cs="FangSong_GB2312"/>
          <w:sz w:val="32"/>
          <w:szCs w:val="32"/>
        </w:rPr>
      </w:pPr>
      <w:r>
        <w:rPr>
          <w:rFonts w:hint="eastAsia" w:ascii="方正仿宋简体" w:hAnsi="FangSong_GB2312" w:eastAsia="方正仿宋简体" w:cs="FangSong_GB2312"/>
          <w:sz w:val="32"/>
          <w:szCs w:val="32"/>
        </w:rPr>
        <w:t>四、根据环境影响评价法规定，建设项目的环境影响评价文件经批准后，建设项目发生重大变动的，你单位应当重新报批建设项目的环境影响评价文件。建设项目的环境影响评价文件自批准之日起超过五年，方决定该项目开工建设的，其环境影响评价文件应当报我局重新审核。</w:t>
      </w:r>
    </w:p>
    <w:p>
      <w:pPr>
        <w:spacing w:line="640" w:lineRule="exact"/>
        <w:ind w:firstLine="640" w:firstLineChars="200"/>
        <w:rPr>
          <w:rFonts w:ascii="??????" w:hAnsi="FangSong_GB2312" w:eastAsia="Times New Roman" w:cs="FangSong_GB2312"/>
          <w:sz w:val="32"/>
          <w:szCs w:val="32"/>
        </w:rPr>
      </w:pPr>
      <w:r>
        <w:rPr>
          <w:rFonts w:hint="eastAsia" w:ascii="方正仿宋简体" w:hAnsi="FangSong_GB2312" w:eastAsia="方正仿宋简体" w:cs="FangSong_GB2312"/>
          <w:sz w:val="32"/>
          <w:szCs w:val="32"/>
        </w:rPr>
        <w:t>五、本项目由我局委托四平市生态环境局铁西区分局负责该项目的“三同时”监督检查和管理工作。</w:t>
      </w:r>
    </w:p>
    <w:p>
      <w:pPr>
        <w:keepNext w:val="0"/>
        <w:keepLines w:val="0"/>
        <w:pageBreakBefore w:val="0"/>
        <w:kinsoku/>
        <w:wordWrap/>
        <w:overflowPunct/>
        <w:topLinePunct w:val="0"/>
        <w:bidi w:val="0"/>
        <w:snapToGrid/>
        <w:spacing w:line="240" w:lineRule="auto"/>
        <w:ind w:firstLine="630"/>
        <w:textAlignment w:val="auto"/>
        <w:rPr>
          <w:rFonts w:ascii="方正仿宋简体" w:hAnsi="FangSong_GB2312" w:eastAsia="方正仿宋简体" w:cs="FangSong_GB2312"/>
          <w:sz w:val="32"/>
          <w:szCs w:val="32"/>
        </w:rPr>
      </w:pPr>
    </w:p>
    <w:p>
      <w:pPr>
        <w:spacing w:line="700" w:lineRule="exact"/>
        <w:ind w:firstLine="630"/>
        <w:rPr>
          <w:rFonts w:ascii="方正仿宋简体" w:hAnsi="FangSong_GB2312" w:eastAsia="方正仿宋简体" w:cs="FangSong_GB2312"/>
          <w:sz w:val="32"/>
          <w:szCs w:val="32"/>
        </w:rPr>
      </w:pPr>
    </w:p>
    <w:p>
      <w:pPr>
        <w:spacing w:line="700" w:lineRule="exact"/>
        <w:ind w:firstLine="630"/>
        <w:rPr>
          <w:rFonts w:ascii="方正仿宋简体" w:hAnsi="FangSong_GB2312" w:eastAsia="方正仿宋简体" w:cs="FangSong_GB2312"/>
          <w:sz w:val="32"/>
          <w:szCs w:val="32"/>
        </w:rPr>
      </w:pPr>
    </w:p>
    <w:p>
      <w:pPr>
        <w:spacing w:line="600" w:lineRule="exact"/>
        <w:ind w:firstLine="4800" w:firstLineChars="1500"/>
        <w:rPr>
          <w:rFonts w:ascii="方正仿宋简体" w:hAnsi="FangSong_GB2312" w:eastAsia="方正仿宋简体" w:cs="FangSong_GB2312"/>
          <w:sz w:val="32"/>
          <w:szCs w:val="32"/>
        </w:rPr>
      </w:pPr>
      <w:r>
        <w:rPr>
          <w:rFonts w:hint="eastAsia" w:ascii="方正仿宋简体" w:hAnsi="FangSong_GB2312" w:eastAsia="方正仿宋简体" w:cs="FangSong_GB2312"/>
          <w:sz w:val="32"/>
          <w:szCs w:val="32"/>
        </w:rPr>
        <w:t>四平市生态环境局</w:t>
      </w:r>
    </w:p>
    <w:p>
      <w:pPr>
        <w:spacing w:line="600" w:lineRule="exact"/>
        <w:ind w:firstLine="640" w:firstLineChars="200"/>
        <w:rPr>
          <w:rFonts w:ascii="方正仿宋简体" w:hAnsi="FangSong_GB2312" w:eastAsia="方正仿宋简体" w:cs="FangSong_GB2312"/>
          <w:color w:val="0000FF"/>
          <w:sz w:val="32"/>
          <w:szCs w:val="32"/>
        </w:rPr>
      </w:pPr>
      <w:r>
        <w:rPr>
          <w:rFonts w:ascii="方正仿宋简体" w:hAnsi="FangSong_GB2312" w:eastAsia="方正仿宋简体" w:cs="FangSong_GB2312"/>
          <w:sz w:val="32"/>
          <w:szCs w:val="32"/>
        </w:rPr>
        <w:t xml:space="preserve">                           2025</w:t>
      </w:r>
      <w:r>
        <w:rPr>
          <w:rFonts w:hint="eastAsia" w:ascii="方正仿宋简体" w:hAnsi="FangSong_GB2312" w:eastAsia="方正仿宋简体" w:cs="FangSong_GB2312"/>
          <w:sz w:val="32"/>
          <w:szCs w:val="32"/>
        </w:rPr>
        <w:t>年</w:t>
      </w:r>
      <w:r>
        <w:rPr>
          <w:rFonts w:hint="eastAsia" w:ascii="方正仿宋简体" w:hAnsi="FangSong_GB2312" w:eastAsia="方正仿宋简体" w:cs="FangSong_GB2312"/>
          <w:sz w:val="32"/>
          <w:szCs w:val="32"/>
          <w:lang w:val="en-US" w:eastAsia="zh-CN"/>
        </w:rPr>
        <w:t>9</w:t>
      </w:r>
      <w:r>
        <w:rPr>
          <w:rFonts w:hint="eastAsia" w:ascii="方正仿宋简体" w:hAnsi="FangSong_GB2312" w:eastAsia="方正仿宋简体" w:cs="FangSong_GB2312"/>
          <w:color w:val="auto"/>
          <w:sz w:val="32"/>
          <w:szCs w:val="32"/>
          <w:highlight w:val="none"/>
        </w:rPr>
        <w:t>月</w:t>
      </w:r>
      <w:r>
        <w:rPr>
          <w:rFonts w:hint="eastAsia" w:ascii="方正仿宋简体" w:hAnsi="FangSong_GB2312" w:eastAsia="方正仿宋简体" w:cs="FangSong_GB2312"/>
          <w:color w:val="auto"/>
          <w:sz w:val="32"/>
          <w:szCs w:val="32"/>
          <w:highlight w:val="none"/>
          <w:lang w:val="en-US" w:eastAsia="zh-CN"/>
        </w:rPr>
        <w:t>4</w:t>
      </w:r>
      <w:r>
        <w:rPr>
          <w:rFonts w:hint="eastAsia" w:ascii="方正仿宋简体" w:hAnsi="FangSong_GB2312" w:eastAsia="方正仿宋简体" w:cs="FangSong_GB2312"/>
          <w:color w:val="auto"/>
          <w:sz w:val="32"/>
          <w:szCs w:val="32"/>
          <w:highlight w:val="none"/>
        </w:rPr>
        <w:t>日</w:t>
      </w:r>
    </w:p>
    <w:p>
      <w:pPr>
        <w:spacing w:line="580" w:lineRule="exact"/>
        <w:rPr>
          <w:rFonts w:ascii="方正仿宋简体" w:hAnsi="FangSong_GB2312" w:eastAsia="方正仿宋简体" w:cs="FangSong_GB2312"/>
          <w:sz w:val="32"/>
          <w:szCs w:val="32"/>
          <w:u w:val="single"/>
        </w:rPr>
      </w:pPr>
    </w:p>
    <w:p>
      <w:pPr>
        <w:spacing w:line="580" w:lineRule="exact"/>
        <w:rPr>
          <w:rFonts w:ascii="方正仿宋简体" w:hAnsi="FangSong_GB2312" w:eastAsia="方正仿宋简体" w:cs="FangSong_GB2312"/>
          <w:sz w:val="32"/>
          <w:szCs w:val="32"/>
          <w:u w:val="single"/>
        </w:rPr>
      </w:pPr>
    </w:p>
    <w:p>
      <w:pPr>
        <w:spacing w:line="580" w:lineRule="exact"/>
        <w:rPr>
          <w:rFonts w:ascii="方正仿宋简体" w:hAnsi="FangSong_GB2312" w:eastAsia="方正仿宋简体" w:cs="FangSong_GB2312"/>
          <w:sz w:val="32"/>
          <w:szCs w:val="32"/>
          <w:u w:val="single"/>
        </w:rPr>
      </w:pPr>
    </w:p>
    <w:p>
      <w:pPr>
        <w:spacing w:line="580" w:lineRule="exact"/>
        <w:rPr>
          <w:rFonts w:ascii="方正仿宋简体" w:hAnsi="FangSong_GB2312" w:eastAsia="方正仿宋简体" w:cs="FangSong_GB2312"/>
          <w:color w:val="auto"/>
          <w:sz w:val="32"/>
          <w:szCs w:val="32"/>
        </w:rPr>
      </w:pPr>
      <w:r>
        <w:rPr>
          <w:rFonts w:hint="eastAsia" w:ascii="宋体" w:hAnsi="宋体" w:cs="宋体"/>
          <w:color w:val="auto"/>
          <w:sz w:val="28"/>
          <w:szCs w:val="28"/>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r>
        <w:rPr>
          <w:rFonts w:ascii="宋体" w:cs="宋体"/>
          <w:color w:val="auto"/>
          <w:sz w:val="28"/>
          <w:szCs w:val="28"/>
        </w:rPr>
        <w:br w:type="textWrapping"/>
      </w:r>
      <w:r>
        <w:rPr>
          <w:rFonts w:hint="eastAsia" w:ascii="宋体" w:hAnsi="宋体" w:cs="宋体"/>
          <w:color w:val="auto"/>
          <w:sz w:val="28"/>
          <w:szCs w:val="28"/>
        </w:rPr>
        <w:t>联系电话：</w:t>
      </w:r>
      <w:r>
        <w:rPr>
          <w:rFonts w:ascii="宋体" w:hAnsi="宋体" w:cs="宋体"/>
          <w:color w:val="auto"/>
          <w:sz w:val="28"/>
          <w:szCs w:val="28"/>
        </w:rPr>
        <w:t xml:space="preserve">0434-5188625     </w:t>
      </w:r>
      <w:r>
        <w:rPr>
          <w:rFonts w:hint="eastAsia" w:ascii="宋体" w:hAnsi="宋体" w:cs="宋体"/>
          <w:color w:val="auto"/>
          <w:sz w:val="28"/>
          <w:szCs w:val="28"/>
        </w:rPr>
        <w:t>邮箱：</w:t>
      </w:r>
      <w:r>
        <w:rPr>
          <w:rFonts w:ascii="宋体" w:hAnsi="宋体" w:cs="宋体"/>
          <w:color w:val="auto"/>
          <w:kern w:val="0"/>
          <w:sz w:val="28"/>
          <w:szCs w:val="28"/>
        </w:rPr>
        <w:t>sphbjspb@163.com</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宋体谥耎...">
    <w:altName w:val="方正书宋_GBK"/>
    <w:panose1 w:val="00000000000000000000"/>
    <w:charset w:val="86"/>
    <w:family w:val="roman"/>
    <w:pitch w:val="default"/>
    <w:sig w:usb0="00000000" w:usb1="00000000" w:usb2="00000010" w:usb3="00000000" w:csb0="00040000" w:csb1="00000000"/>
  </w:font>
  <w:font w:name="??">
    <w:altName w:val="DejaVu Math TeX Gyre"/>
    <w:panose1 w:val="00000000000000000000"/>
    <w:charset w:val="00"/>
    <w:family w:val="auto"/>
    <w:pitch w:val="default"/>
    <w:sig w:usb0="00000000" w:usb1="00000000" w:usb2="00000000" w:usb3="00000000" w:csb0="00000001" w:csb1="00000000"/>
  </w:font>
  <w:font w:name="FangSong_GB2312falt">
    <w:altName w:val="国标仿宋"/>
    <w:panose1 w:val="00000000000000000000"/>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简体">
    <w:altName w:val="方正仿宋_GBK"/>
    <w:panose1 w:val="02010601030101010101"/>
    <w:charset w:val="86"/>
    <w:family w:val="auto"/>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FangSong_GB2312">
    <w:altName w:val="方正仿宋_GBK"/>
    <w:panose1 w:val="02010609030101010101"/>
    <w:charset w:val="86"/>
    <w:family w:val="modern"/>
    <w:pitch w:val="default"/>
    <w:sig w:usb0="00000000" w:usb1="00000000" w:usb2="00000000" w:usb3="00000000" w:csb0="00040000" w:csb1="00000000"/>
  </w:font>
  <w:font w:name="??????">
    <w:altName w:val="DejaVu Math TeX Gyre"/>
    <w:panose1 w:val="00000000000000000000"/>
    <w:charset w:val="00"/>
    <w:family w:val="auto"/>
    <w:pitch w:val="default"/>
    <w:sig w:usb0="00000000" w:usb1="00000000" w:usb2="00000000" w:usb3="00000000" w:csb0="0000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国标仿宋">
    <w:panose1 w:val="02000500000000000000"/>
    <w:charset w:val="86"/>
    <w:family w:val="auto"/>
    <w:pitch w:val="default"/>
    <w:sig w:usb0="A00002BF" w:usb1="38C77CFA"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uto" w:vAnchor="text" w:hAnchor="margin" w:xAlign="center" w:y="1"/>
      <w:rPr>
        <w:rStyle w:val="20"/>
      </w:rPr>
    </w:pPr>
    <w:r>
      <w:rPr>
        <w:rStyle w:val="20"/>
        <w:rFonts w:cs="Calibri"/>
      </w:rPr>
      <w:fldChar w:fldCharType="begin"/>
    </w:r>
    <w:r>
      <w:rPr>
        <w:rStyle w:val="20"/>
        <w:rFonts w:cs="Calibri"/>
      </w:rPr>
      <w:instrText xml:space="preserve">PAGE  </w:instrText>
    </w:r>
    <w:r>
      <w:rPr>
        <w:rStyle w:val="20"/>
        <w:rFonts w:cs="Calibri"/>
      </w:rPr>
      <w:fldChar w:fldCharType="separate"/>
    </w:r>
    <w:r>
      <w:rPr>
        <w:rStyle w:val="20"/>
        <w:rFonts w:cs="Calibri"/>
      </w:rPr>
      <w:t>4</w:t>
    </w:r>
    <w:r>
      <w:rPr>
        <w:rStyle w:val="20"/>
        <w:rFonts w:cs="Calibri"/>
      </w:rPr>
      <w:fldChar w:fldCharType="end"/>
    </w:r>
  </w:p>
  <w:p>
    <w:pPr>
      <w:pStyle w:val="11"/>
      <w:ind w:right="360"/>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2D4766"/>
    <w:multiLevelType w:val="singleLevel"/>
    <w:tmpl w:val="932D4766"/>
    <w:lvl w:ilvl="0" w:tentative="0">
      <w:start w:val="1"/>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FB8"/>
    <w:rsid w:val="00000328"/>
    <w:rsid w:val="00002004"/>
    <w:rsid w:val="00002F00"/>
    <w:rsid w:val="00010938"/>
    <w:rsid w:val="000125C0"/>
    <w:rsid w:val="00012EFF"/>
    <w:rsid w:val="00016068"/>
    <w:rsid w:val="000166F8"/>
    <w:rsid w:val="00025ED3"/>
    <w:rsid w:val="00027635"/>
    <w:rsid w:val="00030FD3"/>
    <w:rsid w:val="00044126"/>
    <w:rsid w:val="00046A3C"/>
    <w:rsid w:val="00053FD1"/>
    <w:rsid w:val="00054D78"/>
    <w:rsid w:val="00064A0F"/>
    <w:rsid w:val="00070183"/>
    <w:rsid w:val="000765A4"/>
    <w:rsid w:val="0008028A"/>
    <w:rsid w:val="00080E67"/>
    <w:rsid w:val="0008221A"/>
    <w:rsid w:val="00083098"/>
    <w:rsid w:val="00084B90"/>
    <w:rsid w:val="00085253"/>
    <w:rsid w:val="00096EA3"/>
    <w:rsid w:val="000A5743"/>
    <w:rsid w:val="000B0262"/>
    <w:rsid w:val="000B13C0"/>
    <w:rsid w:val="000B344B"/>
    <w:rsid w:val="000B7893"/>
    <w:rsid w:val="000C0B41"/>
    <w:rsid w:val="000C18A7"/>
    <w:rsid w:val="000D7113"/>
    <w:rsid w:val="000E40D4"/>
    <w:rsid w:val="000E515A"/>
    <w:rsid w:val="000E5600"/>
    <w:rsid w:val="000E6C7D"/>
    <w:rsid w:val="000F2201"/>
    <w:rsid w:val="000F2C41"/>
    <w:rsid w:val="000F3DA3"/>
    <w:rsid w:val="000F4821"/>
    <w:rsid w:val="00110780"/>
    <w:rsid w:val="00111658"/>
    <w:rsid w:val="00124CB5"/>
    <w:rsid w:val="001372B8"/>
    <w:rsid w:val="0014094C"/>
    <w:rsid w:val="00150094"/>
    <w:rsid w:val="00151852"/>
    <w:rsid w:val="001600DC"/>
    <w:rsid w:val="001635F9"/>
    <w:rsid w:val="0017024B"/>
    <w:rsid w:val="00170716"/>
    <w:rsid w:val="0017485C"/>
    <w:rsid w:val="00180E8B"/>
    <w:rsid w:val="001A1577"/>
    <w:rsid w:val="001A1D96"/>
    <w:rsid w:val="001A50CF"/>
    <w:rsid w:val="001B078E"/>
    <w:rsid w:val="001B1698"/>
    <w:rsid w:val="001B2B76"/>
    <w:rsid w:val="001B598C"/>
    <w:rsid w:val="001B6024"/>
    <w:rsid w:val="001C088F"/>
    <w:rsid w:val="001C5C8B"/>
    <w:rsid w:val="001C5EB3"/>
    <w:rsid w:val="001D200A"/>
    <w:rsid w:val="001D24A1"/>
    <w:rsid w:val="001D3492"/>
    <w:rsid w:val="001D5B61"/>
    <w:rsid w:val="001E4E3A"/>
    <w:rsid w:val="001E78AC"/>
    <w:rsid w:val="001F104D"/>
    <w:rsid w:val="001F17FE"/>
    <w:rsid w:val="001F2DC3"/>
    <w:rsid w:val="001F524A"/>
    <w:rsid w:val="001F6365"/>
    <w:rsid w:val="00201A6B"/>
    <w:rsid w:val="00204938"/>
    <w:rsid w:val="002100B2"/>
    <w:rsid w:val="00211A75"/>
    <w:rsid w:val="00214A5C"/>
    <w:rsid w:val="00221F96"/>
    <w:rsid w:val="00224062"/>
    <w:rsid w:val="002306AB"/>
    <w:rsid w:val="002344E1"/>
    <w:rsid w:val="0023562E"/>
    <w:rsid w:val="002363AE"/>
    <w:rsid w:val="002412AB"/>
    <w:rsid w:val="00243E5F"/>
    <w:rsid w:val="0024489B"/>
    <w:rsid w:val="00251623"/>
    <w:rsid w:val="002573FD"/>
    <w:rsid w:val="00261A8D"/>
    <w:rsid w:val="00271E60"/>
    <w:rsid w:val="002819EB"/>
    <w:rsid w:val="00284A34"/>
    <w:rsid w:val="002874EF"/>
    <w:rsid w:val="0029413A"/>
    <w:rsid w:val="0029687F"/>
    <w:rsid w:val="002A0A3A"/>
    <w:rsid w:val="002A388B"/>
    <w:rsid w:val="002B7C14"/>
    <w:rsid w:val="002C0043"/>
    <w:rsid w:val="002C32E5"/>
    <w:rsid w:val="002C5A0E"/>
    <w:rsid w:val="002D2B04"/>
    <w:rsid w:val="002E04DD"/>
    <w:rsid w:val="002E5E66"/>
    <w:rsid w:val="002F0254"/>
    <w:rsid w:val="002F0A89"/>
    <w:rsid w:val="002F0FB8"/>
    <w:rsid w:val="002F2CB7"/>
    <w:rsid w:val="002F7756"/>
    <w:rsid w:val="003106A1"/>
    <w:rsid w:val="00311C1A"/>
    <w:rsid w:val="00312CCE"/>
    <w:rsid w:val="00313569"/>
    <w:rsid w:val="00313A4A"/>
    <w:rsid w:val="0031563C"/>
    <w:rsid w:val="00315F1C"/>
    <w:rsid w:val="003174CD"/>
    <w:rsid w:val="003211D9"/>
    <w:rsid w:val="00322247"/>
    <w:rsid w:val="003237A3"/>
    <w:rsid w:val="00324099"/>
    <w:rsid w:val="003278A4"/>
    <w:rsid w:val="00335246"/>
    <w:rsid w:val="00345DFA"/>
    <w:rsid w:val="00351DAD"/>
    <w:rsid w:val="003539EF"/>
    <w:rsid w:val="00370265"/>
    <w:rsid w:val="0037223E"/>
    <w:rsid w:val="00381EFC"/>
    <w:rsid w:val="00382399"/>
    <w:rsid w:val="00384BD2"/>
    <w:rsid w:val="00390866"/>
    <w:rsid w:val="00395449"/>
    <w:rsid w:val="003A4635"/>
    <w:rsid w:val="003A626B"/>
    <w:rsid w:val="003A7164"/>
    <w:rsid w:val="003B0E8F"/>
    <w:rsid w:val="003C574D"/>
    <w:rsid w:val="003C7DCB"/>
    <w:rsid w:val="003D480D"/>
    <w:rsid w:val="003D613F"/>
    <w:rsid w:val="003E02A9"/>
    <w:rsid w:val="003E104F"/>
    <w:rsid w:val="003E7F62"/>
    <w:rsid w:val="003F0661"/>
    <w:rsid w:val="003F284A"/>
    <w:rsid w:val="003F3597"/>
    <w:rsid w:val="003F3D26"/>
    <w:rsid w:val="003F4883"/>
    <w:rsid w:val="003F5600"/>
    <w:rsid w:val="00401694"/>
    <w:rsid w:val="00402734"/>
    <w:rsid w:val="004035D9"/>
    <w:rsid w:val="0040481C"/>
    <w:rsid w:val="00417A11"/>
    <w:rsid w:val="00420AAF"/>
    <w:rsid w:val="00423FA8"/>
    <w:rsid w:val="004240AF"/>
    <w:rsid w:val="004308F6"/>
    <w:rsid w:val="00437005"/>
    <w:rsid w:val="0044106C"/>
    <w:rsid w:val="00443111"/>
    <w:rsid w:val="0044643A"/>
    <w:rsid w:val="00450316"/>
    <w:rsid w:val="00451572"/>
    <w:rsid w:val="00460383"/>
    <w:rsid w:val="00464899"/>
    <w:rsid w:val="00472367"/>
    <w:rsid w:val="00473C00"/>
    <w:rsid w:val="00492A0A"/>
    <w:rsid w:val="00494794"/>
    <w:rsid w:val="004953E3"/>
    <w:rsid w:val="004965A0"/>
    <w:rsid w:val="004967C1"/>
    <w:rsid w:val="00497F3D"/>
    <w:rsid w:val="004A2DAF"/>
    <w:rsid w:val="004B0C5B"/>
    <w:rsid w:val="004B1BBC"/>
    <w:rsid w:val="004C0066"/>
    <w:rsid w:val="004C2E0D"/>
    <w:rsid w:val="004C67C3"/>
    <w:rsid w:val="004D79AF"/>
    <w:rsid w:val="004E32C4"/>
    <w:rsid w:val="004F017C"/>
    <w:rsid w:val="004F658D"/>
    <w:rsid w:val="004F6A47"/>
    <w:rsid w:val="00500BCB"/>
    <w:rsid w:val="00503B09"/>
    <w:rsid w:val="00505C0C"/>
    <w:rsid w:val="00507689"/>
    <w:rsid w:val="00507D12"/>
    <w:rsid w:val="00510272"/>
    <w:rsid w:val="00511618"/>
    <w:rsid w:val="0051257C"/>
    <w:rsid w:val="005172AD"/>
    <w:rsid w:val="00517662"/>
    <w:rsid w:val="00521A20"/>
    <w:rsid w:val="00522EB2"/>
    <w:rsid w:val="005231F6"/>
    <w:rsid w:val="00525957"/>
    <w:rsid w:val="005305DE"/>
    <w:rsid w:val="0053063B"/>
    <w:rsid w:val="00532CD4"/>
    <w:rsid w:val="0054117F"/>
    <w:rsid w:val="00544796"/>
    <w:rsid w:val="00551C44"/>
    <w:rsid w:val="00552E28"/>
    <w:rsid w:val="0055480E"/>
    <w:rsid w:val="00555C23"/>
    <w:rsid w:val="0056507E"/>
    <w:rsid w:val="00570864"/>
    <w:rsid w:val="005742BF"/>
    <w:rsid w:val="0057700C"/>
    <w:rsid w:val="005858E3"/>
    <w:rsid w:val="00585B3C"/>
    <w:rsid w:val="00591B05"/>
    <w:rsid w:val="00596BF2"/>
    <w:rsid w:val="0059720E"/>
    <w:rsid w:val="005A08CE"/>
    <w:rsid w:val="005A1736"/>
    <w:rsid w:val="005A196D"/>
    <w:rsid w:val="005A6517"/>
    <w:rsid w:val="005B124A"/>
    <w:rsid w:val="005B1F19"/>
    <w:rsid w:val="005B3903"/>
    <w:rsid w:val="005B62AE"/>
    <w:rsid w:val="005C10BF"/>
    <w:rsid w:val="005C1F89"/>
    <w:rsid w:val="005D614A"/>
    <w:rsid w:val="005D75B2"/>
    <w:rsid w:val="005E3880"/>
    <w:rsid w:val="005F0DBB"/>
    <w:rsid w:val="005F28BA"/>
    <w:rsid w:val="005F73CF"/>
    <w:rsid w:val="00601B57"/>
    <w:rsid w:val="00606D28"/>
    <w:rsid w:val="0061281B"/>
    <w:rsid w:val="00620769"/>
    <w:rsid w:val="00626EC2"/>
    <w:rsid w:val="006272FB"/>
    <w:rsid w:val="006325B0"/>
    <w:rsid w:val="00635AD7"/>
    <w:rsid w:val="006450AD"/>
    <w:rsid w:val="006476E0"/>
    <w:rsid w:val="006567CC"/>
    <w:rsid w:val="00663FFC"/>
    <w:rsid w:val="00666D3F"/>
    <w:rsid w:val="006770E6"/>
    <w:rsid w:val="00685A52"/>
    <w:rsid w:val="00693A53"/>
    <w:rsid w:val="00696AA5"/>
    <w:rsid w:val="006A6F22"/>
    <w:rsid w:val="006C4339"/>
    <w:rsid w:val="006D49E3"/>
    <w:rsid w:val="006D60BE"/>
    <w:rsid w:val="006E0A51"/>
    <w:rsid w:val="006E424C"/>
    <w:rsid w:val="006E6C1A"/>
    <w:rsid w:val="006E78C5"/>
    <w:rsid w:val="006F41E5"/>
    <w:rsid w:val="006F65AA"/>
    <w:rsid w:val="00703F9A"/>
    <w:rsid w:val="00704925"/>
    <w:rsid w:val="0071682D"/>
    <w:rsid w:val="00720197"/>
    <w:rsid w:val="007205F4"/>
    <w:rsid w:val="00721355"/>
    <w:rsid w:val="007218C7"/>
    <w:rsid w:val="00732EB7"/>
    <w:rsid w:val="00734C81"/>
    <w:rsid w:val="00737B2A"/>
    <w:rsid w:val="00745DF2"/>
    <w:rsid w:val="00754078"/>
    <w:rsid w:val="0075601E"/>
    <w:rsid w:val="00756ACC"/>
    <w:rsid w:val="0075707A"/>
    <w:rsid w:val="007633F5"/>
    <w:rsid w:val="007650BC"/>
    <w:rsid w:val="00766491"/>
    <w:rsid w:val="007767B9"/>
    <w:rsid w:val="007768B9"/>
    <w:rsid w:val="007933DD"/>
    <w:rsid w:val="00793DBE"/>
    <w:rsid w:val="00794348"/>
    <w:rsid w:val="007956C7"/>
    <w:rsid w:val="00796C58"/>
    <w:rsid w:val="007A6079"/>
    <w:rsid w:val="007B222A"/>
    <w:rsid w:val="007B4713"/>
    <w:rsid w:val="007B4AA0"/>
    <w:rsid w:val="007C1D02"/>
    <w:rsid w:val="007D2F4D"/>
    <w:rsid w:val="007D44C0"/>
    <w:rsid w:val="007D594C"/>
    <w:rsid w:val="007D596C"/>
    <w:rsid w:val="007E04D5"/>
    <w:rsid w:val="007E21B2"/>
    <w:rsid w:val="007E4042"/>
    <w:rsid w:val="007E66F3"/>
    <w:rsid w:val="007E7A8B"/>
    <w:rsid w:val="007F344B"/>
    <w:rsid w:val="007F3CF4"/>
    <w:rsid w:val="0080279E"/>
    <w:rsid w:val="0080698B"/>
    <w:rsid w:val="00807433"/>
    <w:rsid w:val="00817316"/>
    <w:rsid w:val="008205B0"/>
    <w:rsid w:val="00823022"/>
    <w:rsid w:val="00824D74"/>
    <w:rsid w:val="0082554F"/>
    <w:rsid w:val="00825B86"/>
    <w:rsid w:val="00830237"/>
    <w:rsid w:val="0083393B"/>
    <w:rsid w:val="008343FB"/>
    <w:rsid w:val="008348F1"/>
    <w:rsid w:val="008374DE"/>
    <w:rsid w:val="00840DCC"/>
    <w:rsid w:val="008423E7"/>
    <w:rsid w:val="00843A3C"/>
    <w:rsid w:val="00847094"/>
    <w:rsid w:val="00854426"/>
    <w:rsid w:val="00855E78"/>
    <w:rsid w:val="008576E3"/>
    <w:rsid w:val="00857F0D"/>
    <w:rsid w:val="0086460A"/>
    <w:rsid w:val="008655E1"/>
    <w:rsid w:val="00870512"/>
    <w:rsid w:val="00872892"/>
    <w:rsid w:val="00876FF4"/>
    <w:rsid w:val="008810A6"/>
    <w:rsid w:val="0088210E"/>
    <w:rsid w:val="00882AEE"/>
    <w:rsid w:val="008949A9"/>
    <w:rsid w:val="008A03A8"/>
    <w:rsid w:val="008A1E77"/>
    <w:rsid w:val="008B2612"/>
    <w:rsid w:val="008B3125"/>
    <w:rsid w:val="008B3963"/>
    <w:rsid w:val="008B4F3D"/>
    <w:rsid w:val="008B5B82"/>
    <w:rsid w:val="008B6C02"/>
    <w:rsid w:val="008C4AE2"/>
    <w:rsid w:val="008C59B9"/>
    <w:rsid w:val="008D75B0"/>
    <w:rsid w:val="008E03BC"/>
    <w:rsid w:val="008E2C80"/>
    <w:rsid w:val="008F7E66"/>
    <w:rsid w:val="0090528D"/>
    <w:rsid w:val="00913945"/>
    <w:rsid w:val="00916769"/>
    <w:rsid w:val="00916AB0"/>
    <w:rsid w:val="00921B39"/>
    <w:rsid w:val="00925129"/>
    <w:rsid w:val="009257FE"/>
    <w:rsid w:val="00932E26"/>
    <w:rsid w:val="009441D9"/>
    <w:rsid w:val="00944C16"/>
    <w:rsid w:val="009500CD"/>
    <w:rsid w:val="009513FE"/>
    <w:rsid w:val="00952E7C"/>
    <w:rsid w:val="009562EE"/>
    <w:rsid w:val="009629C4"/>
    <w:rsid w:val="00964DE1"/>
    <w:rsid w:val="00965085"/>
    <w:rsid w:val="00972C2D"/>
    <w:rsid w:val="009761B1"/>
    <w:rsid w:val="00980BA5"/>
    <w:rsid w:val="00984BF1"/>
    <w:rsid w:val="0098617A"/>
    <w:rsid w:val="00987F87"/>
    <w:rsid w:val="00991548"/>
    <w:rsid w:val="00991771"/>
    <w:rsid w:val="00995E11"/>
    <w:rsid w:val="009C4E03"/>
    <w:rsid w:val="009D281D"/>
    <w:rsid w:val="009D6B55"/>
    <w:rsid w:val="009E0A5D"/>
    <w:rsid w:val="009E1A0D"/>
    <w:rsid w:val="009E75C2"/>
    <w:rsid w:val="009F1103"/>
    <w:rsid w:val="009F113D"/>
    <w:rsid w:val="009F18BD"/>
    <w:rsid w:val="00A033BF"/>
    <w:rsid w:val="00A21E05"/>
    <w:rsid w:val="00A2410C"/>
    <w:rsid w:val="00A25CF3"/>
    <w:rsid w:val="00A30AA3"/>
    <w:rsid w:val="00A3721A"/>
    <w:rsid w:val="00A40946"/>
    <w:rsid w:val="00A42030"/>
    <w:rsid w:val="00A43FC3"/>
    <w:rsid w:val="00A45D8B"/>
    <w:rsid w:val="00A46148"/>
    <w:rsid w:val="00A468A5"/>
    <w:rsid w:val="00A54913"/>
    <w:rsid w:val="00A54E3A"/>
    <w:rsid w:val="00A573E1"/>
    <w:rsid w:val="00A612AD"/>
    <w:rsid w:val="00A71FA6"/>
    <w:rsid w:val="00A76BC2"/>
    <w:rsid w:val="00A80817"/>
    <w:rsid w:val="00A863D3"/>
    <w:rsid w:val="00A979B9"/>
    <w:rsid w:val="00AA0287"/>
    <w:rsid w:val="00AA22FC"/>
    <w:rsid w:val="00AA74EE"/>
    <w:rsid w:val="00AB6BB9"/>
    <w:rsid w:val="00AD05EF"/>
    <w:rsid w:val="00AE1A31"/>
    <w:rsid w:val="00AF2052"/>
    <w:rsid w:val="00AF2226"/>
    <w:rsid w:val="00AF3F41"/>
    <w:rsid w:val="00AF68CE"/>
    <w:rsid w:val="00B0091D"/>
    <w:rsid w:val="00B01359"/>
    <w:rsid w:val="00B0223D"/>
    <w:rsid w:val="00B02DDF"/>
    <w:rsid w:val="00B05CC2"/>
    <w:rsid w:val="00B06E80"/>
    <w:rsid w:val="00B12052"/>
    <w:rsid w:val="00B13D21"/>
    <w:rsid w:val="00B147A8"/>
    <w:rsid w:val="00B22169"/>
    <w:rsid w:val="00B26BE0"/>
    <w:rsid w:val="00B27690"/>
    <w:rsid w:val="00B310A4"/>
    <w:rsid w:val="00B345AD"/>
    <w:rsid w:val="00B40EFD"/>
    <w:rsid w:val="00B42E79"/>
    <w:rsid w:val="00B43318"/>
    <w:rsid w:val="00B47AAE"/>
    <w:rsid w:val="00B5229F"/>
    <w:rsid w:val="00B527CC"/>
    <w:rsid w:val="00B60CA4"/>
    <w:rsid w:val="00B750A6"/>
    <w:rsid w:val="00B77913"/>
    <w:rsid w:val="00B77C61"/>
    <w:rsid w:val="00B8171D"/>
    <w:rsid w:val="00B81967"/>
    <w:rsid w:val="00B82583"/>
    <w:rsid w:val="00B87C3E"/>
    <w:rsid w:val="00B93863"/>
    <w:rsid w:val="00B97551"/>
    <w:rsid w:val="00BA3857"/>
    <w:rsid w:val="00BA6968"/>
    <w:rsid w:val="00BA7570"/>
    <w:rsid w:val="00BB1E95"/>
    <w:rsid w:val="00BB6664"/>
    <w:rsid w:val="00BC04E6"/>
    <w:rsid w:val="00BC716D"/>
    <w:rsid w:val="00BD2637"/>
    <w:rsid w:val="00BE2E08"/>
    <w:rsid w:val="00BE6868"/>
    <w:rsid w:val="00BE6A89"/>
    <w:rsid w:val="00BE6B0D"/>
    <w:rsid w:val="00BF3728"/>
    <w:rsid w:val="00BF5856"/>
    <w:rsid w:val="00C04287"/>
    <w:rsid w:val="00C0508E"/>
    <w:rsid w:val="00C0565E"/>
    <w:rsid w:val="00C10B43"/>
    <w:rsid w:val="00C12200"/>
    <w:rsid w:val="00C12F2B"/>
    <w:rsid w:val="00C20956"/>
    <w:rsid w:val="00C21950"/>
    <w:rsid w:val="00C308D9"/>
    <w:rsid w:val="00C30BB5"/>
    <w:rsid w:val="00C337F1"/>
    <w:rsid w:val="00C378CA"/>
    <w:rsid w:val="00C41FD2"/>
    <w:rsid w:val="00C47450"/>
    <w:rsid w:val="00C517C8"/>
    <w:rsid w:val="00C57477"/>
    <w:rsid w:val="00C61CF7"/>
    <w:rsid w:val="00C63A25"/>
    <w:rsid w:val="00C646C3"/>
    <w:rsid w:val="00C64BD4"/>
    <w:rsid w:val="00C67082"/>
    <w:rsid w:val="00C67B1A"/>
    <w:rsid w:val="00C72608"/>
    <w:rsid w:val="00C76C1C"/>
    <w:rsid w:val="00C83497"/>
    <w:rsid w:val="00C83843"/>
    <w:rsid w:val="00CA2212"/>
    <w:rsid w:val="00CA5E48"/>
    <w:rsid w:val="00CA65F7"/>
    <w:rsid w:val="00CA6F65"/>
    <w:rsid w:val="00CB11AB"/>
    <w:rsid w:val="00CB1A38"/>
    <w:rsid w:val="00CB4BE3"/>
    <w:rsid w:val="00CC1F6B"/>
    <w:rsid w:val="00CD0383"/>
    <w:rsid w:val="00CD1619"/>
    <w:rsid w:val="00CD7926"/>
    <w:rsid w:val="00CE6AA1"/>
    <w:rsid w:val="00CE7993"/>
    <w:rsid w:val="00CF20C3"/>
    <w:rsid w:val="00CF5A21"/>
    <w:rsid w:val="00CF7642"/>
    <w:rsid w:val="00D01AAF"/>
    <w:rsid w:val="00D02AC6"/>
    <w:rsid w:val="00D02B2C"/>
    <w:rsid w:val="00D042E6"/>
    <w:rsid w:val="00D04611"/>
    <w:rsid w:val="00D151E5"/>
    <w:rsid w:val="00D170EC"/>
    <w:rsid w:val="00D17281"/>
    <w:rsid w:val="00D17818"/>
    <w:rsid w:val="00D20330"/>
    <w:rsid w:val="00D25AA8"/>
    <w:rsid w:val="00D31292"/>
    <w:rsid w:val="00D318D5"/>
    <w:rsid w:val="00D35954"/>
    <w:rsid w:val="00D556F0"/>
    <w:rsid w:val="00D61529"/>
    <w:rsid w:val="00D63D0C"/>
    <w:rsid w:val="00D713DB"/>
    <w:rsid w:val="00D7390D"/>
    <w:rsid w:val="00D758DD"/>
    <w:rsid w:val="00D76AD1"/>
    <w:rsid w:val="00D7781F"/>
    <w:rsid w:val="00D87D58"/>
    <w:rsid w:val="00D95F8F"/>
    <w:rsid w:val="00DA3A40"/>
    <w:rsid w:val="00DB5EE1"/>
    <w:rsid w:val="00DC2AF8"/>
    <w:rsid w:val="00DC2FD0"/>
    <w:rsid w:val="00DC3EB7"/>
    <w:rsid w:val="00DC6159"/>
    <w:rsid w:val="00DD42F3"/>
    <w:rsid w:val="00DD57FD"/>
    <w:rsid w:val="00DE2BDC"/>
    <w:rsid w:val="00DE4066"/>
    <w:rsid w:val="00DE4D0D"/>
    <w:rsid w:val="00DE4EB0"/>
    <w:rsid w:val="00DE63D3"/>
    <w:rsid w:val="00DE7FD3"/>
    <w:rsid w:val="00DF3DAF"/>
    <w:rsid w:val="00DF4839"/>
    <w:rsid w:val="00DF62D7"/>
    <w:rsid w:val="00DF6B62"/>
    <w:rsid w:val="00E03446"/>
    <w:rsid w:val="00E07D93"/>
    <w:rsid w:val="00E11EE9"/>
    <w:rsid w:val="00E15669"/>
    <w:rsid w:val="00E17EE3"/>
    <w:rsid w:val="00E22704"/>
    <w:rsid w:val="00E271CF"/>
    <w:rsid w:val="00E27B6E"/>
    <w:rsid w:val="00E27CD2"/>
    <w:rsid w:val="00E33F2F"/>
    <w:rsid w:val="00E365EA"/>
    <w:rsid w:val="00E545D5"/>
    <w:rsid w:val="00E70F23"/>
    <w:rsid w:val="00E775D1"/>
    <w:rsid w:val="00E77743"/>
    <w:rsid w:val="00E806E4"/>
    <w:rsid w:val="00E94314"/>
    <w:rsid w:val="00E94611"/>
    <w:rsid w:val="00EA486B"/>
    <w:rsid w:val="00EB54C8"/>
    <w:rsid w:val="00EC078A"/>
    <w:rsid w:val="00EC19F3"/>
    <w:rsid w:val="00EC4735"/>
    <w:rsid w:val="00EE0FAB"/>
    <w:rsid w:val="00EE5DCA"/>
    <w:rsid w:val="00EF1C8F"/>
    <w:rsid w:val="00EF2031"/>
    <w:rsid w:val="00EF2AFD"/>
    <w:rsid w:val="00EF5D07"/>
    <w:rsid w:val="00EF6751"/>
    <w:rsid w:val="00F04824"/>
    <w:rsid w:val="00F104DD"/>
    <w:rsid w:val="00F17435"/>
    <w:rsid w:val="00F22593"/>
    <w:rsid w:val="00F23EC5"/>
    <w:rsid w:val="00F26448"/>
    <w:rsid w:val="00F31984"/>
    <w:rsid w:val="00F40116"/>
    <w:rsid w:val="00F475CD"/>
    <w:rsid w:val="00F478ED"/>
    <w:rsid w:val="00F52BAA"/>
    <w:rsid w:val="00F562AE"/>
    <w:rsid w:val="00F5732A"/>
    <w:rsid w:val="00F61C86"/>
    <w:rsid w:val="00F715FE"/>
    <w:rsid w:val="00F7406E"/>
    <w:rsid w:val="00F802CD"/>
    <w:rsid w:val="00F848B1"/>
    <w:rsid w:val="00F85027"/>
    <w:rsid w:val="00F97A3C"/>
    <w:rsid w:val="00FA363A"/>
    <w:rsid w:val="00FA473B"/>
    <w:rsid w:val="00FA686B"/>
    <w:rsid w:val="00FB76A8"/>
    <w:rsid w:val="00FC1C98"/>
    <w:rsid w:val="00FE04FC"/>
    <w:rsid w:val="00FE2100"/>
    <w:rsid w:val="00FE5B97"/>
    <w:rsid w:val="00FF22C1"/>
    <w:rsid w:val="00FF27A2"/>
    <w:rsid w:val="042F1F23"/>
    <w:rsid w:val="05B456D4"/>
    <w:rsid w:val="107F1C42"/>
    <w:rsid w:val="1F454432"/>
    <w:rsid w:val="213627E8"/>
    <w:rsid w:val="22153A02"/>
    <w:rsid w:val="33F85ED1"/>
    <w:rsid w:val="383F63EF"/>
    <w:rsid w:val="58C24BD6"/>
    <w:rsid w:val="5D99AF1D"/>
    <w:rsid w:val="5F734558"/>
    <w:rsid w:val="625F6A4A"/>
    <w:rsid w:val="69F76A4A"/>
    <w:rsid w:val="69FDFA8B"/>
    <w:rsid w:val="6BCB7ABB"/>
    <w:rsid w:val="6FF30058"/>
    <w:rsid w:val="72B7254D"/>
    <w:rsid w:val="7CAF6834"/>
    <w:rsid w:val="7D778414"/>
    <w:rsid w:val="B9E392E8"/>
    <w:rsid w:val="BB77BB0F"/>
    <w:rsid w:val="BDFF9744"/>
    <w:rsid w:val="DF3FE6DA"/>
    <w:rsid w:val="F6DF6A3B"/>
    <w:rsid w:val="FDFF4987"/>
    <w:rsid w:val="FEFB9B7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ocked="1"/>
    <w:lsdException w:qFormat="1" w:unhideWhenUsed="0" w:uiPriority="99" w:semiHidden="0" w:name="toc 2" w:locked="1"/>
    <w:lsdException w:qFormat="1" w:unhideWhenUsed="0" w:uiPriority="99"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19">
    <w:name w:val="Default Paragraph Font"/>
    <w:semiHidden/>
    <w:qFormat/>
    <w:uiPriority w:val="99"/>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qFormat/>
    <w:uiPriority w:val="99"/>
    <w:pPr>
      <w:ind w:firstLine="567"/>
      <w:jc w:val="left"/>
    </w:pPr>
    <w:rPr>
      <w:rFonts w:ascii="Times New Roman" w:hAnsi="Times New Roman" w:cs="Times New Roman"/>
      <w:sz w:val="28"/>
      <w:szCs w:val="28"/>
    </w:rPr>
  </w:style>
  <w:style w:type="paragraph" w:styleId="3">
    <w:name w:val="annotation text"/>
    <w:basedOn w:val="1"/>
    <w:link w:val="31"/>
    <w:semiHidden/>
    <w:qFormat/>
    <w:uiPriority w:val="99"/>
    <w:pPr>
      <w:jc w:val="left"/>
    </w:pPr>
    <w:rPr>
      <w:sz w:val="24"/>
      <w:szCs w:val="24"/>
    </w:rPr>
  </w:style>
  <w:style w:type="paragraph" w:styleId="4">
    <w:name w:val="Body Text"/>
    <w:basedOn w:val="1"/>
    <w:link w:val="28"/>
    <w:qFormat/>
    <w:uiPriority w:val="99"/>
    <w:pPr>
      <w:spacing w:after="120"/>
    </w:pPr>
    <w:rPr>
      <w:kern w:val="0"/>
      <w:sz w:val="20"/>
      <w:szCs w:val="20"/>
    </w:rPr>
  </w:style>
  <w:style w:type="paragraph" w:styleId="5">
    <w:name w:val="Body Text Indent"/>
    <w:basedOn w:val="1"/>
    <w:link w:val="25"/>
    <w:semiHidden/>
    <w:qFormat/>
    <w:uiPriority w:val="99"/>
    <w:pPr>
      <w:spacing w:after="120"/>
      <w:ind w:left="420" w:leftChars="200"/>
    </w:pPr>
    <w:rPr>
      <w:rFonts w:ascii="宋体" w:hAnsi="宋体" w:cs="宋体"/>
      <w:sz w:val="24"/>
      <w:szCs w:val="24"/>
    </w:rPr>
  </w:style>
  <w:style w:type="paragraph" w:styleId="6">
    <w:name w:val="toc 3"/>
    <w:basedOn w:val="1"/>
    <w:next w:val="1"/>
    <w:semiHidden/>
    <w:qFormat/>
    <w:locked/>
    <w:uiPriority w:val="99"/>
    <w:pPr>
      <w:ind w:left="840" w:leftChars="400"/>
    </w:pPr>
  </w:style>
  <w:style w:type="paragraph" w:styleId="7">
    <w:name w:val="Plain Text"/>
    <w:basedOn w:val="1"/>
    <w:link w:val="30"/>
    <w:semiHidden/>
    <w:qFormat/>
    <w:uiPriority w:val="99"/>
    <w:rPr>
      <w:rFonts w:ascii="宋体" w:hAnsi="Courier New" w:cs="宋体"/>
    </w:rPr>
  </w:style>
  <w:style w:type="paragraph" w:styleId="8">
    <w:name w:val="Date"/>
    <w:basedOn w:val="1"/>
    <w:next w:val="1"/>
    <w:link w:val="36"/>
    <w:qFormat/>
    <w:uiPriority w:val="99"/>
    <w:pPr>
      <w:ind w:left="100" w:leftChars="2500"/>
    </w:pPr>
  </w:style>
  <w:style w:type="paragraph" w:styleId="9">
    <w:name w:val="Body Text Indent 2"/>
    <w:basedOn w:val="1"/>
    <w:link w:val="35"/>
    <w:qFormat/>
    <w:uiPriority w:val="99"/>
    <w:pPr>
      <w:spacing w:after="120" w:line="480" w:lineRule="auto"/>
      <w:ind w:left="420" w:leftChars="200"/>
    </w:pPr>
  </w:style>
  <w:style w:type="paragraph" w:styleId="10">
    <w:name w:val="Balloon Text"/>
    <w:basedOn w:val="1"/>
    <w:link w:val="37"/>
    <w:semiHidden/>
    <w:qFormat/>
    <w:uiPriority w:val="99"/>
    <w:rPr>
      <w:sz w:val="18"/>
      <w:szCs w:val="18"/>
    </w:rPr>
  </w:style>
  <w:style w:type="paragraph" w:styleId="11">
    <w:name w:val="footer"/>
    <w:basedOn w:val="1"/>
    <w:link w:val="22"/>
    <w:qFormat/>
    <w:uiPriority w:val="99"/>
    <w:pPr>
      <w:tabs>
        <w:tab w:val="center" w:pos="4153"/>
        <w:tab w:val="right" w:pos="8306"/>
      </w:tabs>
      <w:snapToGrid w:val="0"/>
      <w:jc w:val="left"/>
    </w:pPr>
    <w:rPr>
      <w:kern w:val="0"/>
      <w:sz w:val="18"/>
      <w:szCs w:val="18"/>
    </w:rPr>
  </w:style>
  <w:style w:type="paragraph" w:styleId="12">
    <w:name w:val="header"/>
    <w:basedOn w:val="1"/>
    <w:link w:val="33"/>
    <w:qFormat/>
    <w:uiPriority w:val="99"/>
    <w:pPr>
      <w:pBdr>
        <w:bottom w:val="single" w:color="auto" w:sz="6" w:space="1"/>
      </w:pBdr>
      <w:tabs>
        <w:tab w:val="center" w:pos="4153"/>
        <w:tab w:val="right" w:pos="8306"/>
      </w:tabs>
      <w:snapToGrid w:val="0"/>
      <w:jc w:val="center"/>
    </w:pPr>
    <w:rPr>
      <w:kern w:val="0"/>
      <w:sz w:val="18"/>
      <w:szCs w:val="18"/>
    </w:rPr>
  </w:style>
  <w:style w:type="paragraph" w:styleId="13">
    <w:name w:val="toc 1"/>
    <w:basedOn w:val="1"/>
    <w:next w:val="1"/>
    <w:qFormat/>
    <w:locked/>
    <w:uiPriority w:val="99"/>
    <w:pPr>
      <w:spacing w:before="120" w:after="120"/>
      <w:jc w:val="left"/>
    </w:pPr>
    <w:rPr>
      <w:b/>
      <w:bCs/>
      <w:caps/>
      <w:sz w:val="20"/>
      <w:szCs w:val="20"/>
    </w:rPr>
  </w:style>
  <w:style w:type="paragraph" w:styleId="14">
    <w:name w:val="toc 2"/>
    <w:basedOn w:val="1"/>
    <w:next w:val="1"/>
    <w:qFormat/>
    <w:locked/>
    <w:uiPriority w:val="99"/>
    <w:pPr>
      <w:ind w:left="420" w:leftChars="200"/>
    </w:pPr>
    <w:rPr>
      <w:rFonts w:cs="Times New Roman"/>
      <w:szCs w:val="22"/>
    </w:rPr>
  </w:style>
  <w:style w:type="paragraph" w:styleId="15">
    <w:name w:val="HTML Preformatted"/>
    <w:basedOn w:val="1"/>
    <w:link w:val="55"/>
    <w:semiHidden/>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kern w:val="0"/>
      <w:sz w:val="24"/>
      <w:szCs w:val="24"/>
    </w:rPr>
  </w:style>
  <w:style w:type="paragraph" w:styleId="1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17">
    <w:name w:val="Body Text First Indent 2"/>
    <w:basedOn w:val="5"/>
    <w:next w:val="1"/>
    <w:link w:val="46"/>
    <w:qFormat/>
    <w:uiPriority w:val="99"/>
    <w:pPr>
      <w:ind w:firstLine="420" w:firstLineChars="200"/>
    </w:pPr>
  </w:style>
  <w:style w:type="character" w:styleId="20">
    <w:name w:val="page number"/>
    <w:basedOn w:val="19"/>
    <w:qFormat/>
    <w:uiPriority w:val="99"/>
    <w:rPr>
      <w:rFonts w:cs="Times New Roman"/>
    </w:rPr>
  </w:style>
  <w:style w:type="paragraph" w:customStyle="1" w:styleId="21">
    <w:name w:val="p17"/>
    <w:basedOn w:val="1"/>
    <w:semiHidden/>
    <w:qFormat/>
    <w:uiPriority w:val="99"/>
    <w:pPr>
      <w:widowControl/>
    </w:pPr>
    <w:rPr>
      <w:kern w:val="0"/>
    </w:rPr>
  </w:style>
  <w:style w:type="character" w:customStyle="1" w:styleId="22">
    <w:name w:val="Footer Char"/>
    <w:basedOn w:val="19"/>
    <w:link w:val="11"/>
    <w:semiHidden/>
    <w:qFormat/>
    <w:locked/>
    <w:uiPriority w:val="99"/>
    <w:rPr>
      <w:rFonts w:cs="Times New Roman"/>
      <w:sz w:val="18"/>
      <w:szCs w:val="18"/>
    </w:rPr>
  </w:style>
  <w:style w:type="character" w:customStyle="1" w:styleId="23">
    <w:name w:val="博士论文正文 Char3"/>
    <w:link w:val="24"/>
    <w:qFormat/>
    <w:locked/>
    <w:uiPriority w:val="99"/>
    <w:rPr>
      <w:sz w:val="24"/>
    </w:rPr>
  </w:style>
  <w:style w:type="paragraph" w:customStyle="1" w:styleId="24">
    <w:name w:val="博士论文正文"/>
    <w:basedOn w:val="1"/>
    <w:link w:val="23"/>
    <w:qFormat/>
    <w:uiPriority w:val="99"/>
    <w:pPr>
      <w:snapToGrid w:val="0"/>
      <w:spacing w:beforeLines="20" w:line="360" w:lineRule="auto"/>
      <w:ind w:firstLine="200" w:firstLineChars="200"/>
    </w:pPr>
    <w:rPr>
      <w:rFonts w:cs="Times New Roman"/>
      <w:kern w:val="0"/>
      <w:sz w:val="24"/>
      <w:szCs w:val="20"/>
    </w:rPr>
  </w:style>
  <w:style w:type="character" w:customStyle="1" w:styleId="25">
    <w:name w:val="Body Text Indent Char"/>
    <w:basedOn w:val="19"/>
    <w:link w:val="5"/>
    <w:semiHidden/>
    <w:qFormat/>
    <w:locked/>
    <w:uiPriority w:val="99"/>
    <w:rPr>
      <w:rFonts w:ascii="宋体" w:hAnsi="宋体" w:eastAsia="宋体" w:cs="宋体"/>
      <w:kern w:val="2"/>
      <w:sz w:val="24"/>
      <w:szCs w:val="24"/>
      <w:lang w:val="en-US" w:eastAsia="zh-CN"/>
    </w:rPr>
  </w:style>
  <w:style w:type="paragraph" w:customStyle="1" w:styleId="26">
    <w:name w:val="p0"/>
    <w:basedOn w:val="1"/>
    <w:qFormat/>
    <w:uiPriority w:val="99"/>
    <w:pPr>
      <w:widowControl/>
    </w:pPr>
    <w:rPr>
      <w:rFonts w:ascii="Times New Roman" w:hAnsi="Times New Roman" w:cs="Times New Roman"/>
      <w:kern w:val="0"/>
    </w:rPr>
  </w:style>
  <w:style w:type="paragraph" w:customStyle="1" w:styleId="27">
    <w:name w:val="Heading 31"/>
    <w:basedOn w:val="1"/>
    <w:qFormat/>
    <w:uiPriority w:val="99"/>
    <w:pPr>
      <w:autoSpaceDE w:val="0"/>
      <w:autoSpaceDN w:val="0"/>
      <w:adjustRightInd w:val="0"/>
      <w:ind w:left="118"/>
      <w:jc w:val="left"/>
      <w:outlineLvl w:val="2"/>
    </w:pPr>
    <w:rPr>
      <w:rFonts w:ascii="宋体" w:hAnsi="Times New Roman" w:cs="宋体"/>
      <w:b/>
      <w:bCs/>
      <w:kern w:val="0"/>
      <w:sz w:val="24"/>
      <w:szCs w:val="24"/>
    </w:rPr>
  </w:style>
  <w:style w:type="character" w:customStyle="1" w:styleId="28">
    <w:name w:val="Body Text Char"/>
    <w:basedOn w:val="19"/>
    <w:link w:val="4"/>
    <w:semiHidden/>
    <w:qFormat/>
    <w:locked/>
    <w:uiPriority w:val="99"/>
    <w:rPr>
      <w:rFonts w:cs="Times New Roman"/>
    </w:rPr>
  </w:style>
  <w:style w:type="paragraph" w:customStyle="1" w:styleId="29">
    <w:name w:val="Default"/>
    <w:qFormat/>
    <w:uiPriority w:val="99"/>
    <w:pPr>
      <w:widowControl w:val="0"/>
      <w:autoSpaceDE w:val="0"/>
      <w:autoSpaceDN w:val="0"/>
      <w:adjustRightInd w:val="0"/>
    </w:pPr>
    <w:rPr>
      <w:rFonts w:ascii="宋体谥耎..." w:hAnsi="Calibri" w:eastAsia="宋体谥耎..." w:cs="宋体谥耎..."/>
      <w:color w:val="000000"/>
      <w:kern w:val="0"/>
      <w:sz w:val="24"/>
      <w:szCs w:val="24"/>
      <w:lang w:val="en-US" w:eastAsia="zh-CN" w:bidi="ar-SA"/>
    </w:rPr>
  </w:style>
  <w:style w:type="character" w:customStyle="1" w:styleId="30">
    <w:name w:val="Plain Text Char"/>
    <w:basedOn w:val="19"/>
    <w:link w:val="7"/>
    <w:semiHidden/>
    <w:qFormat/>
    <w:locked/>
    <w:uiPriority w:val="99"/>
    <w:rPr>
      <w:rFonts w:ascii="宋体" w:hAnsi="Courier New" w:eastAsia="宋体" w:cs="宋体"/>
      <w:kern w:val="2"/>
      <w:sz w:val="21"/>
      <w:szCs w:val="21"/>
      <w:lang w:val="en-US" w:eastAsia="zh-CN"/>
    </w:rPr>
  </w:style>
  <w:style w:type="character" w:customStyle="1" w:styleId="31">
    <w:name w:val="Comment Text Char"/>
    <w:basedOn w:val="19"/>
    <w:link w:val="3"/>
    <w:semiHidden/>
    <w:qFormat/>
    <w:locked/>
    <w:uiPriority w:val="99"/>
    <w:rPr>
      <w:rFonts w:eastAsia="宋体" w:cs="Times New Roman"/>
      <w:kern w:val="2"/>
      <w:sz w:val="24"/>
      <w:szCs w:val="24"/>
      <w:lang w:val="en-US" w:eastAsia="zh-CN"/>
    </w:rPr>
  </w:style>
  <w:style w:type="character" w:customStyle="1" w:styleId="32">
    <w:name w:val="style41"/>
    <w:qFormat/>
    <w:uiPriority w:val="99"/>
    <w:rPr>
      <w:sz w:val="18"/>
    </w:rPr>
  </w:style>
  <w:style w:type="character" w:customStyle="1" w:styleId="33">
    <w:name w:val="Header Char"/>
    <w:basedOn w:val="19"/>
    <w:link w:val="12"/>
    <w:qFormat/>
    <w:locked/>
    <w:uiPriority w:val="99"/>
    <w:rPr>
      <w:rFonts w:cs="Times New Roman"/>
      <w:sz w:val="18"/>
      <w:szCs w:val="18"/>
    </w:rPr>
  </w:style>
  <w:style w:type="paragraph" w:customStyle="1" w:styleId="34">
    <w:name w:val="5"/>
    <w:basedOn w:val="1"/>
    <w:next w:val="1"/>
    <w:qFormat/>
    <w:uiPriority w:val="99"/>
    <w:pPr>
      <w:spacing w:line="360" w:lineRule="auto"/>
      <w:ind w:firstLine="200" w:firstLineChars="200"/>
    </w:pPr>
    <w:rPr>
      <w:rFonts w:ascii="宋体" w:hAnsi="宋体" w:cs="宋体"/>
      <w:sz w:val="24"/>
      <w:szCs w:val="24"/>
    </w:rPr>
  </w:style>
  <w:style w:type="character" w:customStyle="1" w:styleId="35">
    <w:name w:val="Body Text Indent 2 Char"/>
    <w:basedOn w:val="19"/>
    <w:link w:val="9"/>
    <w:semiHidden/>
    <w:qFormat/>
    <w:locked/>
    <w:uiPriority w:val="99"/>
    <w:rPr>
      <w:rFonts w:cs="Calibri"/>
      <w:sz w:val="21"/>
      <w:szCs w:val="21"/>
    </w:rPr>
  </w:style>
  <w:style w:type="character" w:customStyle="1" w:styleId="36">
    <w:name w:val="Date Char"/>
    <w:basedOn w:val="19"/>
    <w:link w:val="8"/>
    <w:semiHidden/>
    <w:qFormat/>
    <w:locked/>
    <w:uiPriority w:val="99"/>
    <w:rPr>
      <w:rFonts w:cs="Calibri"/>
      <w:sz w:val="21"/>
      <w:szCs w:val="21"/>
    </w:rPr>
  </w:style>
  <w:style w:type="character" w:customStyle="1" w:styleId="37">
    <w:name w:val="Balloon Text Char"/>
    <w:basedOn w:val="19"/>
    <w:link w:val="10"/>
    <w:semiHidden/>
    <w:qFormat/>
    <w:locked/>
    <w:uiPriority w:val="99"/>
    <w:rPr>
      <w:rFonts w:cs="Calibri"/>
      <w:sz w:val="2"/>
    </w:rPr>
  </w:style>
  <w:style w:type="paragraph" w:customStyle="1" w:styleId="38">
    <w:name w:val="报告表正文"/>
    <w:basedOn w:val="1"/>
    <w:qFormat/>
    <w:uiPriority w:val="99"/>
    <w:pPr>
      <w:spacing w:line="360" w:lineRule="auto"/>
      <w:ind w:firstLine="200" w:firstLineChars="200"/>
    </w:pPr>
    <w:rPr>
      <w:rFonts w:ascii="??" w:eastAsia="Times New Roman"/>
      <w:sz w:val="24"/>
    </w:rPr>
  </w:style>
  <w:style w:type="character" w:customStyle="1" w:styleId="39">
    <w:name w:val="评估意见正文内容 Char Char"/>
    <w:basedOn w:val="19"/>
    <w:link w:val="40"/>
    <w:qFormat/>
    <w:locked/>
    <w:uiPriority w:val="99"/>
    <w:rPr>
      <w:rFonts w:ascii="FangSong_GB2312falt" w:hAnsi="宋体" w:eastAsia="Times New Roman" w:cs="Times New Roman"/>
      <w:bCs/>
      <w:kern w:val="2"/>
      <w:sz w:val="23"/>
      <w:szCs w:val="23"/>
      <w:lang w:val="en-US" w:eastAsia="zh-CN" w:bidi="ar-SA"/>
    </w:rPr>
  </w:style>
  <w:style w:type="paragraph" w:customStyle="1" w:styleId="40">
    <w:name w:val="评估意见正文内容"/>
    <w:basedOn w:val="1"/>
    <w:link w:val="39"/>
    <w:qFormat/>
    <w:uiPriority w:val="99"/>
    <w:pPr>
      <w:spacing w:line="360" w:lineRule="auto"/>
      <w:ind w:firstLine="640" w:firstLineChars="200"/>
    </w:pPr>
    <w:rPr>
      <w:rFonts w:ascii="FangSong_GB2312falt" w:hAnsi="宋体" w:eastAsia="Times New Roman" w:cs="Times New Roman"/>
      <w:bCs/>
      <w:sz w:val="32"/>
      <w:szCs w:val="23"/>
    </w:rPr>
  </w:style>
  <w:style w:type="character" w:customStyle="1" w:styleId="41">
    <w:name w:val="宋小四缩 Char Char"/>
    <w:basedOn w:val="19"/>
    <w:link w:val="42"/>
    <w:qFormat/>
    <w:locked/>
    <w:uiPriority w:val="99"/>
    <w:rPr>
      <w:rFonts w:ascii="宋体" w:hAnsi="宋体" w:eastAsia="宋体" w:cs="Times New Roman"/>
      <w:color w:val="000000"/>
      <w:kern w:val="2"/>
      <w:sz w:val="24"/>
      <w:szCs w:val="24"/>
      <w:lang w:val="en-US" w:eastAsia="zh-CN" w:bidi="ar-SA"/>
    </w:rPr>
  </w:style>
  <w:style w:type="paragraph" w:customStyle="1" w:styleId="42">
    <w:name w:val="宋小四缩"/>
    <w:basedOn w:val="1"/>
    <w:link w:val="41"/>
    <w:qFormat/>
    <w:uiPriority w:val="99"/>
    <w:pPr>
      <w:spacing w:line="360" w:lineRule="auto"/>
      <w:ind w:firstLine="480" w:firstLineChars="200"/>
      <w:jc w:val="left"/>
    </w:pPr>
    <w:rPr>
      <w:rFonts w:ascii="宋体" w:hAnsi="宋体" w:cs="Times New Roman"/>
      <w:color w:val="000000"/>
      <w:sz w:val="24"/>
      <w:szCs w:val="24"/>
    </w:rPr>
  </w:style>
  <w:style w:type="paragraph" w:customStyle="1" w:styleId="43">
    <w:name w:val="评估意见标题内容"/>
    <w:basedOn w:val="40"/>
    <w:next w:val="40"/>
    <w:qFormat/>
    <w:uiPriority w:val="99"/>
    <w:pPr>
      <w:spacing w:line="600" w:lineRule="exact"/>
      <w:outlineLvl w:val="0"/>
    </w:pPr>
    <w:rPr>
      <w:color w:val="000000"/>
      <w:kern w:val="0"/>
      <w:szCs w:val="32"/>
    </w:rPr>
  </w:style>
  <w:style w:type="paragraph" w:customStyle="1" w:styleId="44">
    <w:name w:val="样式1"/>
    <w:basedOn w:val="2"/>
    <w:next w:val="1"/>
    <w:qFormat/>
    <w:uiPriority w:val="99"/>
    <w:pPr>
      <w:tabs>
        <w:tab w:val="right" w:leader="dot" w:pos="8607"/>
        <w:tab w:val="right" w:leader="dot" w:pos="8891"/>
      </w:tabs>
      <w:spacing w:line="360" w:lineRule="auto"/>
      <w:ind w:firstLine="482"/>
    </w:pPr>
    <w:rPr>
      <w:kern w:val="0"/>
      <w:sz w:val="24"/>
    </w:rPr>
  </w:style>
  <w:style w:type="paragraph" w:customStyle="1" w:styleId="45">
    <w:name w:val="正文 New New New New New New New New New New New New New New New New New New New New New New New New New New New New New New New"/>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46">
    <w:name w:val="Body Text First Indent 2 Char"/>
    <w:basedOn w:val="25"/>
    <w:link w:val="17"/>
    <w:semiHidden/>
    <w:qFormat/>
    <w:locked/>
    <w:uiPriority w:val="99"/>
    <w:rPr>
      <w:rFonts w:cs="Calibri"/>
      <w:sz w:val="21"/>
      <w:szCs w:val="21"/>
    </w:rPr>
  </w:style>
  <w:style w:type="paragraph" w:customStyle="1" w:styleId="47">
    <w:name w:val="Table Paragraph"/>
    <w:basedOn w:val="1"/>
    <w:qFormat/>
    <w:uiPriority w:val="99"/>
    <w:pPr>
      <w:autoSpaceDE w:val="0"/>
      <w:autoSpaceDN w:val="0"/>
      <w:adjustRightInd w:val="0"/>
      <w:jc w:val="left"/>
    </w:pPr>
    <w:rPr>
      <w:rFonts w:ascii="Times New Roman" w:hAnsi="Times New Roman" w:cs="Times New Roman"/>
      <w:kern w:val="0"/>
      <w:sz w:val="24"/>
      <w:szCs w:val="22"/>
    </w:rPr>
  </w:style>
  <w:style w:type="character" w:customStyle="1" w:styleId="48">
    <w:name w:val="宋小四缩 Char"/>
    <w:basedOn w:val="19"/>
    <w:qFormat/>
    <w:locked/>
    <w:uiPriority w:val="99"/>
    <w:rPr>
      <w:rFonts w:ascii="宋体" w:hAnsi="宋体" w:eastAsia="宋体" w:cs="Times New Roman"/>
      <w:color w:val="000000"/>
      <w:kern w:val="2"/>
      <w:sz w:val="24"/>
      <w:szCs w:val="24"/>
      <w:lang w:val="en-US" w:eastAsia="zh-CN" w:bidi="ar-SA"/>
    </w:rPr>
  </w:style>
  <w:style w:type="paragraph" w:customStyle="1" w:styleId="49">
    <w:name w:val="样式 四号 首行缩进:  2 字符"/>
    <w:basedOn w:val="1"/>
    <w:qFormat/>
    <w:uiPriority w:val="99"/>
    <w:pPr>
      <w:spacing w:line="480" w:lineRule="exact"/>
      <w:ind w:firstLine="640" w:firstLineChars="200"/>
    </w:pPr>
    <w:rPr>
      <w:rFonts w:ascii="Times New Roman" w:hAnsi="Times New Roman" w:cs="Times New Roman"/>
      <w:szCs w:val="22"/>
    </w:rPr>
  </w:style>
  <w:style w:type="paragraph" w:customStyle="1" w:styleId="50">
    <w:name w:val="修订1"/>
    <w:qFormat/>
    <w:uiPriority w:val="99"/>
    <w:rPr>
      <w:rFonts w:ascii="Times New Roman" w:hAnsi="Times New Roman" w:eastAsia="宋体" w:cs="Times New Roman"/>
      <w:kern w:val="2"/>
      <w:sz w:val="24"/>
      <w:szCs w:val="20"/>
      <w:lang w:val="en-US" w:eastAsia="zh-CN" w:bidi="ar-SA"/>
    </w:rPr>
  </w:style>
  <w:style w:type="paragraph" w:customStyle="1" w:styleId="51">
    <w:name w:val="正文 任"/>
    <w:basedOn w:val="4"/>
    <w:qFormat/>
    <w:uiPriority w:val="99"/>
    <w:pPr>
      <w:ind w:firstLine="480" w:firstLineChars="200"/>
    </w:pPr>
    <w:rPr>
      <w:sz w:val="24"/>
      <w:szCs w:val="24"/>
    </w:rPr>
  </w:style>
  <w:style w:type="paragraph" w:customStyle="1" w:styleId="52">
    <w:name w:val="正文内容孟"/>
    <w:basedOn w:val="1"/>
    <w:qFormat/>
    <w:uiPriority w:val="99"/>
    <w:pPr>
      <w:spacing w:line="360" w:lineRule="auto"/>
      <w:ind w:firstLine="200" w:firstLineChars="200"/>
    </w:pPr>
    <w:rPr>
      <w:rFonts w:cs="Times New Roman"/>
      <w:szCs w:val="22"/>
    </w:rPr>
  </w:style>
  <w:style w:type="paragraph" w:customStyle="1" w:styleId="53">
    <w:name w:val="0正文"/>
    <w:basedOn w:val="5"/>
    <w:qFormat/>
    <w:uiPriority w:val="99"/>
    <w:pPr>
      <w:spacing w:line="360" w:lineRule="auto"/>
      <w:ind w:firstLine="720" w:firstLineChars="200"/>
    </w:pPr>
  </w:style>
  <w:style w:type="character" w:customStyle="1" w:styleId="54">
    <w:name w:val="HTML Preformatted Char"/>
    <w:basedOn w:val="19"/>
    <w:link w:val="15"/>
    <w:semiHidden/>
    <w:qFormat/>
    <w:locked/>
    <w:uiPriority w:val="99"/>
    <w:rPr>
      <w:rFonts w:ascii="宋体" w:hAnsi="宋体" w:eastAsia="宋体" w:cs="Times New Roman"/>
      <w:sz w:val="24"/>
      <w:szCs w:val="24"/>
      <w:lang w:val="en-US" w:eastAsia="zh-CN" w:bidi="ar-SA"/>
    </w:rPr>
  </w:style>
  <w:style w:type="character" w:customStyle="1" w:styleId="55">
    <w:name w:val="HTML Preformatted Char1"/>
    <w:basedOn w:val="19"/>
    <w:link w:val="15"/>
    <w:semiHidden/>
    <w:qFormat/>
    <w:uiPriority w:val="99"/>
    <w:rPr>
      <w:rFonts w:ascii="Courier New" w:hAnsi="Courier New" w:cs="Courier New"/>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www.ftpdown.com</Company>
  <Pages>4</Pages>
  <Words>1503</Words>
  <Characters>1612</Characters>
  <Lines>0</Lines>
  <Paragraphs>0</Paragraphs>
  <TotalTime>1</TotalTime>
  <ScaleCrop>false</ScaleCrop>
  <LinksUpToDate>false</LinksUpToDate>
  <CharactersWithSpaces>1706</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2025-04-28T07:34:00Z</dcterms:created>
  <dc:creator>Administrator</dc:creator>
  <cp:lastModifiedBy>admin</cp:lastModifiedBy>
  <cp:lastPrinted>2025-04-28T07:47:00Z</cp:lastPrinted>
  <dcterms:modified xsi:type="dcterms:W3CDTF">2025-09-25T10:08:48Z</dcterms:modified>
  <dc:title>四环审（表）字[2018] 45号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KSOTemplateDocerSaveRecord">
    <vt:lpwstr>eyJoZGlkIjoiN2ZlZWUwZWIwNjA5NWY5YmM1OTNlN2Y5YjkwZWEzZDEiLCJ1c2VySWQiOiI1OTY3MDAzNjYifQ==</vt:lpwstr>
  </property>
  <property fmtid="{D5CDD505-2E9C-101B-9397-08002B2CF9AE}" pid="4" name="ICV">
    <vt:lpwstr>0F97EDDC8499459D9B2F216994EE82C2_13</vt:lpwstr>
  </property>
</Properties>
</file>