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07440">
      <w:pPr>
        <w:spacing w:line="600" w:lineRule="exact"/>
        <w:ind w:left="1475" w:leftChars="100" w:hanging="1265" w:hangingChars="350"/>
        <w:rPr>
          <w:rFonts w:hint="eastAsia" w:ascii="仿宋" w:hAnsi="仿宋" w:eastAsia="仿宋" w:cs="Times New Roman"/>
          <w:b/>
          <w:bCs/>
          <w:color w:val="auto"/>
          <w:kern w:val="0"/>
          <w:sz w:val="36"/>
          <w:szCs w:val="36"/>
          <w:lang w:eastAsia="zh-CN"/>
        </w:rPr>
      </w:pPr>
      <w:r>
        <w:rPr>
          <w:rFonts w:hint="eastAsia" w:ascii="仿宋" w:hAnsi="仿宋" w:eastAsia="仿宋" w:cs="Times New Roman"/>
          <w:b/>
          <w:bCs/>
          <w:color w:val="auto"/>
          <w:kern w:val="0"/>
          <w:sz w:val="36"/>
          <w:szCs w:val="36"/>
          <w:lang w:eastAsia="zh-CN"/>
        </w:rPr>
        <w:t>环评批复公示：</w:t>
      </w:r>
    </w:p>
    <w:p w14:paraId="1A1BE51D">
      <w:pPr>
        <w:pStyle w:val="2"/>
        <w:rPr>
          <w:color w:val="auto"/>
        </w:rPr>
      </w:pPr>
    </w:p>
    <w:p w14:paraId="7753202D">
      <w:pPr>
        <w:autoSpaceDE w:val="0"/>
        <w:autoSpaceDN w:val="0"/>
        <w:adjustRightInd w:val="0"/>
        <w:spacing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四环审（表）字〔202</w:t>
      </w:r>
      <w:r>
        <w:rPr>
          <w:rFonts w:hint="default" w:ascii="仿宋_GB2312" w:hAnsi="仿宋_GB2312" w:eastAsia="仿宋_GB2312" w:cs="仿宋_GB2312"/>
          <w:color w:val="auto"/>
          <w:sz w:val="32"/>
          <w:szCs w:val="32"/>
          <w:lang w:val="en"/>
        </w:rPr>
        <w:t>5</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rPr>
        <w:t>5</w:t>
      </w:r>
      <w:r>
        <w:rPr>
          <w:rFonts w:hint="eastAsia" w:ascii="仿宋_GB2312" w:hAnsi="仿宋_GB2312" w:eastAsia="仿宋_GB2312" w:cs="仿宋_GB2312"/>
          <w:color w:val="auto"/>
          <w:sz w:val="32"/>
          <w:szCs w:val="32"/>
        </w:rPr>
        <w:t>号</w:t>
      </w:r>
    </w:p>
    <w:p w14:paraId="7C4E6A55">
      <w:pPr>
        <w:pStyle w:val="2"/>
        <w:rPr>
          <w:rFonts w:hint="eastAsia"/>
          <w:color w:val="auto"/>
          <w:sz w:val="36"/>
          <w:szCs w:val="36"/>
        </w:rPr>
      </w:pPr>
    </w:p>
    <w:p w14:paraId="7D5530A8">
      <w:pPr>
        <w:spacing w:line="640" w:lineRule="exact"/>
        <w:jc w:val="center"/>
        <w:rPr>
          <w:rFonts w:ascii="仿宋" w:hAnsi="仿宋" w:eastAsia="仿宋" w:cs="Times New Roman"/>
          <w:color w:val="auto"/>
          <w:kern w:val="0"/>
          <w:sz w:val="36"/>
          <w:szCs w:val="36"/>
        </w:rPr>
      </w:pPr>
      <w:r>
        <w:rPr>
          <w:rFonts w:hint="eastAsia" w:ascii="方正小标宋简体" w:eastAsia="方正小标宋简体" w:cs="方正小标宋简体"/>
          <w:color w:val="auto"/>
          <w:sz w:val="36"/>
          <w:szCs w:val="36"/>
        </w:rPr>
        <w:t>关于吉林省星源同和医院建设项目</w:t>
      </w:r>
      <w:r>
        <w:rPr>
          <w:rFonts w:hint="default" w:ascii="方正小标宋简体" w:eastAsia="方正小标宋简体"/>
          <w:color w:val="auto"/>
          <w:sz w:val="36"/>
          <w:szCs w:val="36"/>
          <w:lang w:val="en"/>
        </w:rPr>
        <w:t xml:space="preserve">                </w:t>
      </w:r>
      <w:r>
        <w:rPr>
          <w:rFonts w:hint="eastAsia" w:ascii="方正小标宋简体" w:eastAsia="方正小标宋简体" w:cs="方正小标宋简体"/>
          <w:color w:val="auto"/>
          <w:sz w:val="36"/>
          <w:szCs w:val="36"/>
        </w:rPr>
        <w:t>环境影响报告表的批复</w:t>
      </w:r>
    </w:p>
    <w:p w14:paraId="73DAAEA1">
      <w:pPr>
        <w:rPr>
          <w:rFonts w:hint="eastAsia" w:ascii="仿宋_GB2312" w:hAnsi="仿宋_GB2312" w:eastAsia="仿宋_GB2312" w:cs="仿宋_GB2312"/>
          <w:color w:val="auto"/>
          <w:kern w:val="0"/>
          <w:sz w:val="32"/>
          <w:szCs w:val="32"/>
          <w:lang w:eastAsia="zh-CN"/>
        </w:rPr>
      </w:pPr>
      <w:bookmarkStart w:id="1" w:name="_GoBack"/>
      <w:bookmarkEnd w:id="1"/>
    </w:p>
    <w:p w14:paraId="6405A48F">
      <w:pPr>
        <w:spacing w:line="50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吉林省星源同和医院有限公司</w:t>
      </w:r>
      <w:r>
        <w:rPr>
          <w:rFonts w:hint="eastAsia" w:ascii="仿宋_GB2312" w:hAnsi="仿宋_GB2312" w:eastAsia="仿宋_GB2312" w:cs="仿宋_GB2312"/>
          <w:color w:val="auto"/>
          <w:sz w:val="32"/>
          <w:szCs w:val="32"/>
          <w:lang w:eastAsia="zh-CN"/>
        </w:rPr>
        <w:t>:</w:t>
      </w:r>
    </w:p>
    <w:p w14:paraId="77319042">
      <w:pPr>
        <w:autoSpaceDE w:val="0"/>
        <w:autoSpaceDN w:val="0"/>
        <w:adjustRightInd w:val="0"/>
        <w:spacing w:line="600" w:lineRule="exact"/>
        <w:ind w:firstLine="640" w:firstLineChars="200"/>
        <w:rPr>
          <w:rFonts w:hint="eastAsia" w:ascii="仿宋_GB2312" w:hAnsi="仿宋_GB2312" w:eastAsia="仿宋_GB2312" w:cs="仿宋_GB2312"/>
          <w:color w:val="auto"/>
          <w:sz w:val="32"/>
          <w:szCs w:val="32"/>
        </w:rPr>
      </w:pPr>
      <w:bookmarkStart w:id="0" w:name="OLE_LINK4"/>
      <w:r>
        <w:rPr>
          <w:rFonts w:hint="eastAsia" w:ascii="仿宋_GB2312" w:hAnsi="仿宋_GB2312" w:eastAsia="仿宋_GB2312" w:cs="仿宋_GB2312"/>
          <w:color w:val="auto"/>
          <w:sz w:val="32"/>
          <w:szCs w:val="32"/>
        </w:rPr>
        <w:t>你单位报送的《吉林省星源同和医院建设项目》的审批申请和委托吉林省通和环保管家有限公司编制的《吉林省星源同和医院建设项目环境影响报告表》（报批版）收悉，根据环境影响报告表的结论和专家意见，经研究，批复如下：</w:t>
      </w:r>
    </w:p>
    <w:p w14:paraId="7F4E663C">
      <w:pPr>
        <w:numPr>
          <w:ilvl w:val="0"/>
          <w:numId w:val="1"/>
        </w:numPr>
        <w:autoSpaceDE w:val="0"/>
        <w:autoSpaceDN w:val="0"/>
        <w:adjustRightIn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本项目位于四平市紫气大路与西郊街交汇西北侧150m处，总占地面积为7499m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rPr>
        <w:t>，总建筑面积为42653m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rPr>
        <w:t>。项目内容以康复医疗为主以及老年人养老的二级康复医院，设有病床床位310张，养老床位316张，以及危废贮存、污水处理等配套设施。</w:t>
      </w:r>
    </w:p>
    <w:p w14:paraId="51C81348">
      <w:pPr>
        <w:autoSpaceDE w:val="0"/>
        <w:autoSpaceDN w:val="0"/>
        <w:adjustRightIn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项目符合国家产业政策，符合四平市“三线一单”生态环境分区管控和准入要求，符合《四平市国土空间总体规划(2021-2035)》，在全面落实报告表提出的各项生态保护及污染防治措施后，对环境不利影响能够得到一定的缓解和控制。因此，从生态环境影响角度出发，我局原则同意环境影响报告表中所列建设项目的性质、规模、地点及环境保护措施。</w:t>
      </w:r>
    </w:p>
    <w:p w14:paraId="4D789E87">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二、工程实施应重点做好以下环保工作</w:t>
      </w:r>
      <w:r>
        <w:rPr>
          <w:rFonts w:hint="eastAsia" w:ascii="仿宋_GB2312" w:hAnsi="仿宋_GB2312" w:eastAsia="仿宋_GB2312" w:cs="仿宋_GB2312"/>
          <w:color w:val="auto"/>
          <w:kern w:val="0"/>
          <w:sz w:val="32"/>
          <w:szCs w:val="32"/>
        </w:rPr>
        <w:t>：</w:t>
      </w:r>
    </w:p>
    <w:p w14:paraId="66F8D9DE">
      <w:pPr>
        <w:pStyle w:val="33"/>
        <w:numPr>
          <w:ilvl w:val="0"/>
          <w:numId w:val="2"/>
        </w:numPr>
        <w:spacing w:line="600" w:lineRule="exact"/>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认真</w:t>
      </w:r>
      <w:r>
        <w:rPr>
          <w:rFonts w:hint="eastAsia" w:ascii="仿宋_GB2312" w:hAnsi="仿宋_GB2312" w:eastAsia="仿宋_GB2312" w:cs="仿宋_GB2312"/>
          <w:color w:val="auto"/>
          <w:kern w:val="0"/>
          <w:sz w:val="32"/>
          <w:szCs w:val="32"/>
        </w:rPr>
        <w:t>落实水污染防治措施。施工废水经沉淀后与生活污水一同排入市政下水管网，满足《污水综合排放标准》（GB8978-1996）中三级排放标准。</w:t>
      </w:r>
    </w:p>
    <w:p w14:paraId="2B52CCA8">
      <w:pPr>
        <w:pStyle w:val="33"/>
        <w:spacing w:line="600" w:lineRule="exact"/>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运营期间生活污水经化粪池处理后排入市政下水管网，满足《污水综合排放标准》（GB8978-1996）中三级排放标准；实验废水中较强酸性废水单独收集处理后排入调节池经医院污水处理站处理，口腔科废水经处理后排入医院污水处理站，医疗废水经医院污水处理站处理，以上废水执行《医疗机构水污染物排放标准》（GB18466-2005）中表2预处理标准限值要求。</w:t>
      </w:r>
      <w:r>
        <w:rPr>
          <w:rFonts w:hint="eastAsia" w:ascii="仿宋_GB2312" w:hAnsi="仿宋_GB2312" w:eastAsia="仿宋_GB2312" w:cs="仿宋_GB2312"/>
          <w:color w:val="auto"/>
          <w:sz w:val="32"/>
          <w:szCs w:val="32"/>
        </w:rPr>
        <w:t>食堂废水通过隔油处理满足《污水综合排放标准》（GB8978-1996）三级标准后经市政污水管网排入四平市污水处理厂处理。</w:t>
      </w:r>
    </w:p>
    <w:p w14:paraId="081AF13F">
      <w:pPr>
        <w:numPr>
          <w:ilvl w:val="0"/>
          <w:numId w:val="2"/>
        </w:num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做好大气污染防治工作。施工期粉尘执行《大气污染物综合排放标准》(GB16297-1996)无组织排放标准。运营期污水处理站废气负压收集，UV光解＋活性炭吸附处理后，经高于楼顶3m的排气筒排放，执行《恶臭污染物排放标准》(GB14554-93)中二级标准要求；</w:t>
      </w:r>
      <w:r>
        <w:rPr>
          <w:rFonts w:hint="eastAsia" w:ascii="仿宋_GB2312" w:hAnsi="仿宋_GB2312" w:eastAsia="仿宋_GB2312" w:cs="仿宋_GB2312"/>
          <w:color w:val="auto"/>
          <w:sz w:val="32"/>
          <w:szCs w:val="32"/>
        </w:rPr>
        <w:t>少量未被收集的无组织排放废气</w:t>
      </w:r>
      <w:r>
        <w:rPr>
          <w:rFonts w:hint="eastAsia" w:ascii="仿宋_GB2312" w:hAnsi="仿宋_GB2312" w:eastAsia="仿宋_GB2312" w:cs="仿宋_GB2312"/>
          <w:color w:val="auto"/>
          <w:kern w:val="0"/>
          <w:sz w:val="32"/>
          <w:szCs w:val="32"/>
        </w:rPr>
        <w:t>通过构筑物加盖、密闭并喷洒除臭剂等措施，执行《医疗机构水污染物排放标准》(GB18466-2005)</w:t>
      </w:r>
      <w:r>
        <w:rPr>
          <w:rFonts w:hint="eastAsia" w:ascii="仿宋_GB2312" w:hAnsi="仿宋_GB2312" w:eastAsia="仿宋_GB2312" w:cs="仿宋_GB2312"/>
          <w:color w:val="auto"/>
          <w:sz w:val="32"/>
          <w:szCs w:val="32"/>
        </w:rPr>
        <w:t>表3污水处理站周边大气污染物最高允许浓度标准。</w:t>
      </w:r>
    </w:p>
    <w:p w14:paraId="4111C716">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食堂油烟收集后经高效油烟净化装置处理，通过高于楼顶的排气筒排放，执行《饮食业油烟排放标准（试行）》(GB18483-2001)中大型标准限值。柴油发电机废气、汽车尾气执行《大气污染物综合排放标准》(GB16297-1996)表2中无组织排放浓度限值。</w:t>
      </w:r>
    </w:p>
    <w:p w14:paraId="348C5A26">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落实噪音污染防治措施。施工期噪声执行《建筑施工场界环境噪声排放标准》（GB12523-2011）标准；运营期通过选用低噪声设备、减震隔声等措施减少影响，厂界东侧、西侧、北侧噪声执行《工业企业厂界环境噪声排放标准》(GB12348-2008)中1类标准，南侧执行4a类标准。</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四）做好固废污染防治工作。施工期生活垃圾由环卫部门统一清运，建筑垃圾可分类回收利用。运营期医疗废物、废药品和污泥等危险废物分类收集，暂存危废贮存库内，交由有资质部门处理；生活垃圾放置垃圾箱内，委托环卫部门处理；未被污染的输液器可单独收集出售给回收部门。</w:t>
      </w:r>
    </w:p>
    <w:p w14:paraId="37FF1D5A">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（五）加强土壤和地下水污染防治。危废贮存库严格按照《危险废物贮存污染控制标准》（GB18597-2023）要求建设，避免发生泄漏现象，规范危废贮存库建设及管理，严防污染土壤和地下水环境。</w:t>
      </w:r>
    </w:p>
    <w:p w14:paraId="01082885">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（六）落实各项风险防范措施。完善应急处理措施、设施，加强危废贮存库、污水处理站、柴油、酒精和次氯酸钠的管理，建设60m</w:t>
      </w:r>
      <w:r>
        <w:rPr>
          <w:rFonts w:hint="eastAsia" w:ascii="仿宋_GB2312" w:hAnsi="仿宋_GB2312" w:eastAsia="仿宋_GB2312" w:cs="仿宋_GB2312"/>
          <w:color w:val="auto"/>
          <w:sz w:val="32"/>
          <w:szCs w:val="32"/>
          <w:vertAlign w:val="superscript"/>
        </w:rPr>
        <w:t>3</w:t>
      </w:r>
      <w:r>
        <w:rPr>
          <w:rFonts w:hint="eastAsia" w:ascii="仿宋_GB2312" w:hAnsi="仿宋_GB2312" w:eastAsia="仿宋_GB2312" w:cs="仿宋_GB2312"/>
          <w:color w:val="auto"/>
          <w:sz w:val="32"/>
          <w:szCs w:val="32"/>
        </w:rPr>
        <w:t>的事故应急池。编制并落实环境风险应急预案相关要求。</w:t>
      </w:r>
    </w:p>
    <w:p w14:paraId="2EC32927">
      <w:pPr>
        <w:pStyle w:val="12"/>
        <w:widowControl/>
        <w:shd w:val="clear" w:color="auto" w:fill="FFFFFF"/>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rPr>
        <w:t>（七）本环评批复不包括辐射环境影响评价，如涉及辐射环境影响评价内容，请按照相关要求申请审批或备案。</w:t>
      </w:r>
    </w:p>
    <w:p w14:paraId="26C17DE4">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项目建设必须严格执行环境保护设施与主体工程同时设计、同时施工、同时投产使用的环境保护“三同时”制度。建设项目在运行前，你单位应当对建设项目环境保护设施进行竣工验收，向社会公开相关信息，并向所在地县级以上环境保护主管部门报送，接受监督检查。</w:t>
      </w:r>
    </w:p>
    <w:p w14:paraId="3C93F429">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根据环境影响评价法规定，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14:paraId="76B276B1">
      <w:pPr>
        <w:spacing w:line="600" w:lineRule="exact"/>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五、本项目由我局委托四平市生态环境局铁西区分局负责该项目的“三同时”监督检查和管理工作。</w:t>
      </w:r>
      <w:bookmarkEnd w:id="0"/>
    </w:p>
    <w:p w14:paraId="0596B694">
      <w:pPr>
        <w:spacing w:line="560" w:lineRule="exact"/>
        <w:ind w:firstLine="5440" w:firstLineChars="1700"/>
        <w:rPr>
          <w:rFonts w:hint="eastAsia" w:ascii="仿宋_GB2312" w:hAnsi="仿宋_GB2312" w:eastAsia="仿宋_GB2312" w:cs="仿宋_GB2312"/>
          <w:color w:val="auto"/>
          <w:sz w:val="32"/>
          <w:szCs w:val="32"/>
        </w:rPr>
      </w:pPr>
    </w:p>
    <w:p w14:paraId="7BA82655">
      <w:pPr>
        <w:spacing w:line="560" w:lineRule="exact"/>
        <w:ind w:firstLine="5440" w:firstLineChars="17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四平市生态环境局</w:t>
      </w:r>
    </w:p>
    <w:p w14:paraId="339F5F2F">
      <w:pPr>
        <w:spacing w:line="560" w:lineRule="exact"/>
        <w:ind w:firstLine="5280" w:firstLineChars="1650"/>
        <w:rPr>
          <w:rFonts w:ascii="方正仿宋简体" w:eastAsia="方正仿宋简体" w:cs="方正仿宋简体"/>
          <w:color w:val="auto"/>
          <w:sz w:val="32"/>
          <w:szCs w:val="32"/>
          <w:u w:val="single"/>
        </w:rPr>
      </w:pPr>
      <w:r>
        <w:rPr>
          <w:rFonts w:hint="eastAsia" w:ascii="仿宋_GB2312" w:hAnsi="仿宋_GB2312" w:eastAsia="仿宋_GB2312" w:cs="仿宋_GB2312"/>
          <w:color w:val="auto"/>
          <w:sz w:val="32"/>
          <w:szCs w:val="32"/>
        </w:rPr>
        <w:t xml:space="preserve"> </w:t>
      </w:r>
      <w:r>
        <w:rPr>
          <w:rFonts w:hint="default" w:ascii="仿宋_GB2312" w:hAnsi="仿宋_GB2312" w:eastAsia="仿宋_GB2312" w:cs="仿宋_GB2312"/>
          <w:color w:val="auto"/>
          <w:sz w:val="32"/>
          <w:szCs w:val="32"/>
          <w:lang w:val="en"/>
        </w:rPr>
        <w:t xml:space="preserve"> </w:t>
      </w:r>
      <w:r>
        <w:rPr>
          <w:rFonts w:hint="eastAsia" w:ascii="仿宋_GB2312" w:hAnsi="仿宋_GB2312" w:eastAsia="仿宋_GB2312" w:cs="仿宋_GB2312"/>
          <w:color w:val="auto"/>
          <w:sz w:val="32"/>
          <w:szCs w:val="32"/>
        </w:rPr>
        <w:t>202</w:t>
      </w:r>
      <w:r>
        <w:rPr>
          <w:rFonts w:hint="default" w:ascii="仿宋_GB2312" w:hAnsi="仿宋_GB2312" w:eastAsia="仿宋_GB2312" w:cs="仿宋_GB2312"/>
          <w:color w:val="auto"/>
          <w:sz w:val="32"/>
          <w:szCs w:val="32"/>
          <w:lang w:val="en"/>
        </w:rPr>
        <w:t>5</w:t>
      </w:r>
      <w:r>
        <w:rPr>
          <w:rFonts w:hint="eastAsia" w:ascii="仿宋_GB2312" w:hAnsi="仿宋_GB2312" w:eastAsia="仿宋_GB2312" w:cs="仿宋_GB2312"/>
          <w:color w:val="auto"/>
          <w:sz w:val="32"/>
          <w:szCs w:val="32"/>
        </w:rPr>
        <w:t>年</w:t>
      </w:r>
      <w:r>
        <w:rPr>
          <w:rFonts w:hint="default" w:ascii="仿宋_GB2312" w:hAnsi="仿宋_GB2312" w:eastAsia="仿宋_GB2312" w:cs="仿宋_GB2312"/>
          <w:color w:val="auto"/>
          <w:sz w:val="32"/>
          <w:szCs w:val="32"/>
          <w:lang w:val="en"/>
        </w:rPr>
        <w:t>4</w:t>
      </w:r>
      <w:r>
        <w:rPr>
          <w:rFonts w:hint="eastAsia" w:ascii="仿宋_GB2312" w:hAnsi="仿宋_GB2312" w:eastAsia="仿宋_GB2312" w:cs="仿宋_GB2312"/>
          <w:color w:val="auto"/>
          <w:sz w:val="32"/>
          <w:szCs w:val="32"/>
        </w:rPr>
        <w:t>月</w:t>
      </w:r>
      <w:r>
        <w:rPr>
          <w:rFonts w:hint="default" w:ascii="仿宋_GB2312" w:hAnsi="仿宋_GB2312" w:eastAsia="仿宋_GB2312" w:cs="仿宋_GB2312"/>
          <w:color w:val="auto"/>
          <w:sz w:val="32"/>
          <w:szCs w:val="32"/>
          <w:lang w:val="en"/>
        </w:rPr>
        <w:t>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w:t>
      </w:r>
    </w:p>
    <w:p w14:paraId="7EE061D4">
      <w:pPr>
        <w:rPr>
          <w:color w:val="auto"/>
        </w:rPr>
      </w:pPr>
    </w:p>
    <w:p w14:paraId="5D20AE8A">
      <w:pPr>
        <w:spacing w:line="560" w:lineRule="exact"/>
        <w:rPr>
          <w:rFonts w:ascii="方正仿宋简体" w:hAnsi="仿宋" w:eastAsia="方正仿宋简体" w:cs="Times New Roman"/>
          <w:color w:val="auto"/>
          <w:sz w:val="32"/>
          <w:szCs w:val="32"/>
        </w:rPr>
      </w:pPr>
      <w:r>
        <w:rPr>
          <w:rFonts w:hint="eastAsia" w:asciiTheme="minorEastAsia" w:hAnsiTheme="minorEastAsia" w:eastAsiaTheme="minorEastAsia" w:cstheme="minorEastAsia"/>
          <w:i w:val="0"/>
          <w:iCs w:val="0"/>
          <w:caps w:val="0"/>
          <w:color w:val="auto"/>
          <w:spacing w:val="0"/>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hint="eastAsia" w:asciiTheme="minorEastAsia" w:hAnsiTheme="minorEastAsia" w:eastAsiaTheme="minorEastAsia" w:cstheme="minorEastAsia"/>
          <w:i w:val="0"/>
          <w:iCs w:val="0"/>
          <w:caps w:val="0"/>
          <w:color w:val="auto"/>
          <w:spacing w:val="0"/>
          <w:sz w:val="28"/>
          <w:szCs w:val="28"/>
        </w:rPr>
        <w:br w:type="textWrapping"/>
      </w:r>
      <w:r>
        <w:rPr>
          <w:rFonts w:hint="eastAsia" w:asciiTheme="minorEastAsia" w:hAnsiTheme="minorEastAsia" w:eastAsiaTheme="minorEastAsia" w:cstheme="minorEastAsia"/>
          <w:i w:val="0"/>
          <w:iCs w:val="0"/>
          <w:caps w:val="0"/>
          <w:color w:val="auto"/>
          <w:spacing w:val="0"/>
          <w:sz w:val="28"/>
          <w:szCs w:val="28"/>
        </w:rPr>
        <w:t>联系</w:t>
      </w:r>
      <w:r>
        <w:rPr>
          <w:rFonts w:hint="eastAsia" w:asciiTheme="minorEastAsia" w:hAnsiTheme="minorEastAsia" w:eastAsiaTheme="minorEastAsia" w:cstheme="minorEastAsia"/>
          <w:i w:val="0"/>
          <w:iCs w:val="0"/>
          <w:caps w:val="0"/>
          <w:color w:val="auto"/>
          <w:spacing w:val="0"/>
          <w:sz w:val="28"/>
          <w:szCs w:val="28"/>
          <w:lang w:eastAsia="zh-CN"/>
        </w:rPr>
        <w:t>电话</w:t>
      </w:r>
      <w:r>
        <w:rPr>
          <w:rFonts w:hint="eastAsia" w:asciiTheme="minorEastAsia" w:hAnsiTheme="minorEastAsia" w:eastAsiaTheme="minorEastAsia" w:cstheme="minorEastAsia"/>
          <w:i w:val="0"/>
          <w:iCs w:val="0"/>
          <w:caps w:val="0"/>
          <w:color w:val="auto"/>
          <w:spacing w:val="0"/>
          <w:sz w:val="28"/>
          <w:szCs w:val="28"/>
        </w:rPr>
        <w:t>：</w:t>
      </w:r>
      <w:r>
        <w:rPr>
          <w:rFonts w:hint="eastAsia" w:asciiTheme="minorEastAsia" w:hAnsiTheme="minorEastAsia" w:eastAsiaTheme="minorEastAsia" w:cstheme="minorEastAsia"/>
          <w:i w:val="0"/>
          <w:iCs w:val="0"/>
          <w:caps w:val="0"/>
          <w:color w:val="auto"/>
          <w:spacing w:val="0"/>
          <w:sz w:val="28"/>
          <w:szCs w:val="28"/>
          <w:lang w:val="en-US" w:eastAsia="zh-CN"/>
        </w:rPr>
        <w:t>0434-5188625     邮箱：sphbjspb@163.com</w:t>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谥耎...">
    <w:altName w:val="宋体"/>
    <w:panose1 w:val="00000000000000000000"/>
    <w:charset w:val="86"/>
    <w:family w:val="roman"/>
    <w:pitch w:val="default"/>
    <w:sig w:usb0="00000000" w:usb1="00000000" w:usb2="0000001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FE062">
    <w:pPr>
      <w:pStyle w:val="10"/>
      <w:framePr w:wrap="auto" w:vAnchor="text" w:hAnchor="margin" w:xAlign="center" w:y="1"/>
      <w:rPr>
        <w:rStyle w:val="16"/>
      </w:rPr>
    </w:pPr>
    <w:r>
      <w:rPr>
        <w:rStyle w:val="16"/>
        <w:rFonts w:cs="Calibri"/>
      </w:rPr>
      <w:fldChar w:fldCharType="begin"/>
    </w:r>
    <w:r>
      <w:rPr>
        <w:rStyle w:val="16"/>
        <w:rFonts w:cs="Calibri"/>
      </w:rPr>
      <w:instrText xml:space="preserve">PAGE  </w:instrText>
    </w:r>
    <w:r>
      <w:rPr>
        <w:rStyle w:val="16"/>
        <w:rFonts w:cs="Calibri"/>
      </w:rPr>
      <w:fldChar w:fldCharType="separate"/>
    </w:r>
    <w:r>
      <w:rPr>
        <w:rStyle w:val="16"/>
        <w:rFonts w:cs="Calibri"/>
      </w:rPr>
      <w:t>3</w:t>
    </w:r>
    <w:r>
      <w:rPr>
        <w:rStyle w:val="16"/>
        <w:rFonts w:cs="Calibri"/>
      </w:rPr>
      <w:fldChar w:fldCharType="end"/>
    </w:r>
  </w:p>
  <w:p w14:paraId="1D4B1695">
    <w:pPr>
      <w:pStyle w:val="10"/>
      <w:ind w:right="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D4766"/>
    <w:multiLevelType w:val="singleLevel"/>
    <w:tmpl w:val="932D4766"/>
    <w:lvl w:ilvl="0" w:tentative="0">
      <w:start w:val="1"/>
      <w:numFmt w:val="chineseCounting"/>
      <w:suff w:val="nothing"/>
      <w:lvlText w:val="%1、"/>
      <w:lvlJc w:val="left"/>
      <w:rPr>
        <w:rFonts w:cs="Times New Roman"/>
      </w:rPr>
    </w:lvl>
  </w:abstractNum>
  <w:abstractNum w:abstractNumId="1">
    <w:nsid w:val="FF63287B"/>
    <w:multiLevelType w:val="singleLevel"/>
    <w:tmpl w:val="FF63287B"/>
    <w:lvl w:ilvl="0" w:tentative="0">
      <w:start w:val="1"/>
      <w:numFmt w:val="chineseCounting"/>
      <w:suff w:val="nothing"/>
      <w:lvlText w:val="（%1）"/>
      <w:lvlJc w:val="left"/>
      <w:rPr>
        <w:rFonts w:cs="Times New Roman"/>
      </w:r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FB8"/>
    <w:rsid w:val="00000328"/>
    <w:rsid w:val="00002004"/>
    <w:rsid w:val="00002F00"/>
    <w:rsid w:val="00010938"/>
    <w:rsid w:val="00016068"/>
    <w:rsid w:val="000166F8"/>
    <w:rsid w:val="00027635"/>
    <w:rsid w:val="00030FD3"/>
    <w:rsid w:val="00044126"/>
    <w:rsid w:val="00054D78"/>
    <w:rsid w:val="00064A0F"/>
    <w:rsid w:val="00070183"/>
    <w:rsid w:val="0008028A"/>
    <w:rsid w:val="00080E67"/>
    <w:rsid w:val="0008221A"/>
    <w:rsid w:val="00084B90"/>
    <w:rsid w:val="000A5743"/>
    <w:rsid w:val="000B0262"/>
    <w:rsid w:val="000B13C0"/>
    <w:rsid w:val="000B344B"/>
    <w:rsid w:val="000B7893"/>
    <w:rsid w:val="000C18A7"/>
    <w:rsid w:val="000D7113"/>
    <w:rsid w:val="000E5600"/>
    <w:rsid w:val="000E6C7D"/>
    <w:rsid w:val="000F2201"/>
    <w:rsid w:val="000F2C41"/>
    <w:rsid w:val="00111658"/>
    <w:rsid w:val="00124CB5"/>
    <w:rsid w:val="001372B8"/>
    <w:rsid w:val="00150094"/>
    <w:rsid w:val="001600DC"/>
    <w:rsid w:val="001635F9"/>
    <w:rsid w:val="00170716"/>
    <w:rsid w:val="00180E8B"/>
    <w:rsid w:val="001A1577"/>
    <w:rsid w:val="001A1D96"/>
    <w:rsid w:val="001B1698"/>
    <w:rsid w:val="001B598C"/>
    <w:rsid w:val="001B6024"/>
    <w:rsid w:val="001C088F"/>
    <w:rsid w:val="001C5C8B"/>
    <w:rsid w:val="001C5EB3"/>
    <w:rsid w:val="001D24A1"/>
    <w:rsid w:val="001D3492"/>
    <w:rsid w:val="001E4E3A"/>
    <w:rsid w:val="001E78AC"/>
    <w:rsid w:val="001F104D"/>
    <w:rsid w:val="001F17FE"/>
    <w:rsid w:val="001F6365"/>
    <w:rsid w:val="00204938"/>
    <w:rsid w:val="00211A75"/>
    <w:rsid w:val="00214A5C"/>
    <w:rsid w:val="00224062"/>
    <w:rsid w:val="002306AB"/>
    <w:rsid w:val="002344E1"/>
    <w:rsid w:val="002412AB"/>
    <w:rsid w:val="00243E5F"/>
    <w:rsid w:val="0024489B"/>
    <w:rsid w:val="00251623"/>
    <w:rsid w:val="002573FD"/>
    <w:rsid w:val="00261A8D"/>
    <w:rsid w:val="002819EB"/>
    <w:rsid w:val="00284A34"/>
    <w:rsid w:val="0029413A"/>
    <w:rsid w:val="002A0A3A"/>
    <w:rsid w:val="002A388B"/>
    <w:rsid w:val="002B7C14"/>
    <w:rsid w:val="002D2B04"/>
    <w:rsid w:val="002E04DD"/>
    <w:rsid w:val="002E5E66"/>
    <w:rsid w:val="002F0254"/>
    <w:rsid w:val="002F0A89"/>
    <w:rsid w:val="002F0FB8"/>
    <w:rsid w:val="002F2CB7"/>
    <w:rsid w:val="002F7756"/>
    <w:rsid w:val="00311C1A"/>
    <w:rsid w:val="00312CCE"/>
    <w:rsid w:val="00313569"/>
    <w:rsid w:val="00313A4A"/>
    <w:rsid w:val="0031563C"/>
    <w:rsid w:val="003174CD"/>
    <w:rsid w:val="003211D9"/>
    <w:rsid w:val="00322247"/>
    <w:rsid w:val="003237A3"/>
    <w:rsid w:val="00324099"/>
    <w:rsid w:val="00335246"/>
    <w:rsid w:val="00345DFA"/>
    <w:rsid w:val="003539EF"/>
    <w:rsid w:val="00370265"/>
    <w:rsid w:val="00381EFC"/>
    <w:rsid w:val="00382399"/>
    <w:rsid w:val="00384BD2"/>
    <w:rsid w:val="00390866"/>
    <w:rsid w:val="003A4635"/>
    <w:rsid w:val="003A626B"/>
    <w:rsid w:val="003A7164"/>
    <w:rsid w:val="003C574D"/>
    <w:rsid w:val="003D613F"/>
    <w:rsid w:val="003E02A9"/>
    <w:rsid w:val="003E104F"/>
    <w:rsid w:val="003E7F62"/>
    <w:rsid w:val="003F0661"/>
    <w:rsid w:val="003F284A"/>
    <w:rsid w:val="003F4883"/>
    <w:rsid w:val="003F5600"/>
    <w:rsid w:val="00401694"/>
    <w:rsid w:val="00402734"/>
    <w:rsid w:val="004035D9"/>
    <w:rsid w:val="0040481C"/>
    <w:rsid w:val="00420AAF"/>
    <w:rsid w:val="00423FA8"/>
    <w:rsid w:val="004308F6"/>
    <w:rsid w:val="00437005"/>
    <w:rsid w:val="00443111"/>
    <w:rsid w:val="0044643A"/>
    <w:rsid w:val="00464899"/>
    <w:rsid w:val="00472367"/>
    <w:rsid w:val="004953E3"/>
    <w:rsid w:val="004965A0"/>
    <w:rsid w:val="004A2DAF"/>
    <w:rsid w:val="004B1BBC"/>
    <w:rsid w:val="004C2E0D"/>
    <w:rsid w:val="004D79AF"/>
    <w:rsid w:val="004E32C4"/>
    <w:rsid w:val="004F017C"/>
    <w:rsid w:val="004F658D"/>
    <w:rsid w:val="004F6A47"/>
    <w:rsid w:val="00500BCB"/>
    <w:rsid w:val="00503B09"/>
    <w:rsid w:val="00505C0C"/>
    <w:rsid w:val="00507689"/>
    <w:rsid w:val="00507D12"/>
    <w:rsid w:val="00510272"/>
    <w:rsid w:val="00511618"/>
    <w:rsid w:val="00517662"/>
    <w:rsid w:val="00521A20"/>
    <w:rsid w:val="00525957"/>
    <w:rsid w:val="005305DE"/>
    <w:rsid w:val="0053063B"/>
    <w:rsid w:val="00544796"/>
    <w:rsid w:val="00551C44"/>
    <w:rsid w:val="00570864"/>
    <w:rsid w:val="0057700C"/>
    <w:rsid w:val="00585B3C"/>
    <w:rsid w:val="00596BF2"/>
    <w:rsid w:val="0059720E"/>
    <w:rsid w:val="005A196D"/>
    <w:rsid w:val="005B124A"/>
    <w:rsid w:val="005B1F19"/>
    <w:rsid w:val="005B62AE"/>
    <w:rsid w:val="005C1F89"/>
    <w:rsid w:val="005F28BA"/>
    <w:rsid w:val="005F73CF"/>
    <w:rsid w:val="00601B57"/>
    <w:rsid w:val="00606D28"/>
    <w:rsid w:val="0061281B"/>
    <w:rsid w:val="00620769"/>
    <w:rsid w:val="006272FB"/>
    <w:rsid w:val="006325B0"/>
    <w:rsid w:val="006450AD"/>
    <w:rsid w:val="006476E0"/>
    <w:rsid w:val="006567CC"/>
    <w:rsid w:val="00663FFC"/>
    <w:rsid w:val="00685A52"/>
    <w:rsid w:val="00693A53"/>
    <w:rsid w:val="00696AA5"/>
    <w:rsid w:val="006A6F22"/>
    <w:rsid w:val="006D49E3"/>
    <w:rsid w:val="006D60BE"/>
    <w:rsid w:val="006E0A51"/>
    <w:rsid w:val="006E424C"/>
    <w:rsid w:val="006E6C1A"/>
    <w:rsid w:val="006E78C5"/>
    <w:rsid w:val="006F65AA"/>
    <w:rsid w:val="0071682D"/>
    <w:rsid w:val="00754078"/>
    <w:rsid w:val="0075601E"/>
    <w:rsid w:val="00756ACC"/>
    <w:rsid w:val="0075707A"/>
    <w:rsid w:val="007633F5"/>
    <w:rsid w:val="007767B9"/>
    <w:rsid w:val="007768B9"/>
    <w:rsid w:val="007933DD"/>
    <w:rsid w:val="00794348"/>
    <w:rsid w:val="007956C7"/>
    <w:rsid w:val="00796C58"/>
    <w:rsid w:val="007A6079"/>
    <w:rsid w:val="007B222A"/>
    <w:rsid w:val="007B4713"/>
    <w:rsid w:val="007D44C0"/>
    <w:rsid w:val="007E21B2"/>
    <w:rsid w:val="007E4042"/>
    <w:rsid w:val="007F344B"/>
    <w:rsid w:val="0080698B"/>
    <w:rsid w:val="00817316"/>
    <w:rsid w:val="00823022"/>
    <w:rsid w:val="00825B86"/>
    <w:rsid w:val="00830237"/>
    <w:rsid w:val="0083393B"/>
    <w:rsid w:val="008343FB"/>
    <w:rsid w:val="008348F1"/>
    <w:rsid w:val="008374DE"/>
    <w:rsid w:val="00857F0D"/>
    <w:rsid w:val="00872892"/>
    <w:rsid w:val="008810A6"/>
    <w:rsid w:val="0088210E"/>
    <w:rsid w:val="008949A9"/>
    <w:rsid w:val="008A03A8"/>
    <w:rsid w:val="008B2612"/>
    <w:rsid w:val="008B3125"/>
    <w:rsid w:val="008B3963"/>
    <w:rsid w:val="008B4F3D"/>
    <w:rsid w:val="008B5B82"/>
    <w:rsid w:val="008C59B9"/>
    <w:rsid w:val="008E03BC"/>
    <w:rsid w:val="0090528D"/>
    <w:rsid w:val="00913945"/>
    <w:rsid w:val="009257FE"/>
    <w:rsid w:val="00932E26"/>
    <w:rsid w:val="009441D9"/>
    <w:rsid w:val="009500CD"/>
    <w:rsid w:val="009513FE"/>
    <w:rsid w:val="00952E7C"/>
    <w:rsid w:val="009562EE"/>
    <w:rsid w:val="00964DE1"/>
    <w:rsid w:val="00965085"/>
    <w:rsid w:val="009761B1"/>
    <w:rsid w:val="0098617A"/>
    <w:rsid w:val="00987F87"/>
    <w:rsid w:val="00991548"/>
    <w:rsid w:val="00995E11"/>
    <w:rsid w:val="009C4E03"/>
    <w:rsid w:val="009D6B55"/>
    <w:rsid w:val="009E75C2"/>
    <w:rsid w:val="009F1103"/>
    <w:rsid w:val="009F18BD"/>
    <w:rsid w:val="00A21E05"/>
    <w:rsid w:val="00A2410C"/>
    <w:rsid w:val="00A25CF3"/>
    <w:rsid w:val="00A3721A"/>
    <w:rsid w:val="00A40946"/>
    <w:rsid w:val="00A42030"/>
    <w:rsid w:val="00A45D8B"/>
    <w:rsid w:val="00A468A5"/>
    <w:rsid w:val="00A54913"/>
    <w:rsid w:val="00A573E1"/>
    <w:rsid w:val="00A612AD"/>
    <w:rsid w:val="00A76BC2"/>
    <w:rsid w:val="00A80817"/>
    <w:rsid w:val="00A863D3"/>
    <w:rsid w:val="00A979B9"/>
    <w:rsid w:val="00AA0287"/>
    <w:rsid w:val="00AA74EE"/>
    <w:rsid w:val="00AB6BB9"/>
    <w:rsid w:val="00AD05EF"/>
    <w:rsid w:val="00AE1A31"/>
    <w:rsid w:val="00AF2052"/>
    <w:rsid w:val="00AF2226"/>
    <w:rsid w:val="00AF68CE"/>
    <w:rsid w:val="00B0223D"/>
    <w:rsid w:val="00B05CC2"/>
    <w:rsid w:val="00B12052"/>
    <w:rsid w:val="00B13D21"/>
    <w:rsid w:val="00B147A8"/>
    <w:rsid w:val="00B22169"/>
    <w:rsid w:val="00B26BE0"/>
    <w:rsid w:val="00B345AD"/>
    <w:rsid w:val="00B40EFD"/>
    <w:rsid w:val="00B5229F"/>
    <w:rsid w:val="00B60CA4"/>
    <w:rsid w:val="00B77C61"/>
    <w:rsid w:val="00B81967"/>
    <w:rsid w:val="00B87C3E"/>
    <w:rsid w:val="00B93863"/>
    <w:rsid w:val="00B97551"/>
    <w:rsid w:val="00BA3857"/>
    <w:rsid w:val="00BA6968"/>
    <w:rsid w:val="00BA7570"/>
    <w:rsid w:val="00BB1E95"/>
    <w:rsid w:val="00BC716D"/>
    <w:rsid w:val="00BD2637"/>
    <w:rsid w:val="00BE2E08"/>
    <w:rsid w:val="00BE6868"/>
    <w:rsid w:val="00BE6A89"/>
    <w:rsid w:val="00BE6B0D"/>
    <w:rsid w:val="00BF5856"/>
    <w:rsid w:val="00C04287"/>
    <w:rsid w:val="00C10B43"/>
    <w:rsid w:val="00C20956"/>
    <w:rsid w:val="00C21950"/>
    <w:rsid w:val="00C308D9"/>
    <w:rsid w:val="00C30BB5"/>
    <w:rsid w:val="00C337F1"/>
    <w:rsid w:val="00C41FD2"/>
    <w:rsid w:val="00C63A25"/>
    <w:rsid w:val="00C646C3"/>
    <w:rsid w:val="00C64BD4"/>
    <w:rsid w:val="00C67082"/>
    <w:rsid w:val="00C67B1A"/>
    <w:rsid w:val="00C76C1C"/>
    <w:rsid w:val="00C83497"/>
    <w:rsid w:val="00C83843"/>
    <w:rsid w:val="00CA5E48"/>
    <w:rsid w:val="00CA65F7"/>
    <w:rsid w:val="00CB11AB"/>
    <w:rsid w:val="00CB4BE3"/>
    <w:rsid w:val="00CD7926"/>
    <w:rsid w:val="00CF20C3"/>
    <w:rsid w:val="00CF7642"/>
    <w:rsid w:val="00D01AAF"/>
    <w:rsid w:val="00D04611"/>
    <w:rsid w:val="00D151E5"/>
    <w:rsid w:val="00D17281"/>
    <w:rsid w:val="00D20330"/>
    <w:rsid w:val="00D31292"/>
    <w:rsid w:val="00D318D5"/>
    <w:rsid w:val="00D35954"/>
    <w:rsid w:val="00D556F0"/>
    <w:rsid w:val="00D63D0C"/>
    <w:rsid w:val="00D7390D"/>
    <w:rsid w:val="00D758DD"/>
    <w:rsid w:val="00D76AD1"/>
    <w:rsid w:val="00D87D58"/>
    <w:rsid w:val="00DA3A40"/>
    <w:rsid w:val="00DB5EE1"/>
    <w:rsid w:val="00DC2AF8"/>
    <w:rsid w:val="00DC2FD0"/>
    <w:rsid w:val="00DC3EB7"/>
    <w:rsid w:val="00DC6159"/>
    <w:rsid w:val="00DD42F3"/>
    <w:rsid w:val="00DD57FD"/>
    <w:rsid w:val="00DE2BDC"/>
    <w:rsid w:val="00DE4D0D"/>
    <w:rsid w:val="00DF62D7"/>
    <w:rsid w:val="00E07D93"/>
    <w:rsid w:val="00E11EE9"/>
    <w:rsid w:val="00E15669"/>
    <w:rsid w:val="00E17EE3"/>
    <w:rsid w:val="00E22704"/>
    <w:rsid w:val="00E271CF"/>
    <w:rsid w:val="00E27B6E"/>
    <w:rsid w:val="00E27CD2"/>
    <w:rsid w:val="00E365EA"/>
    <w:rsid w:val="00E545D5"/>
    <w:rsid w:val="00E775D1"/>
    <w:rsid w:val="00E94314"/>
    <w:rsid w:val="00EC4735"/>
    <w:rsid w:val="00EE0FAB"/>
    <w:rsid w:val="00EE5DCA"/>
    <w:rsid w:val="00EF1C8F"/>
    <w:rsid w:val="00EF2031"/>
    <w:rsid w:val="00EF6751"/>
    <w:rsid w:val="00F104DD"/>
    <w:rsid w:val="00F17435"/>
    <w:rsid w:val="00F40116"/>
    <w:rsid w:val="00F475CD"/>
    <w:rsid w:val="00F562AE"/>
    <w:rsid w:val="00F61C86"/>
    <w:rsid w:val="00F715FE"/>
    <w:rsid w:val="00F802CD"/>
    <w:rsid w:val="00F848B1"/>
    <w:rsid w:val="00F85027"/>
    <w:rsid w:val="00F97A3C"/>
    <w:rsid w:val="00FA473B"/>
    <w:rsid w:val="00FA686B"/>
    <w:rsid w:val="00FC1C98"/>
    <w:rsid w:val="00FE04FC"/>
    <w:rsid w:val="00FE2100"/>
    <w:rsid w:val="00FE5B97"/>
    <w:rsid w:val="00FF22C1"/>
    <w:rsid w:val="00FF27A2"/>
    <w:rsid w:val="05A33CA2"/>
    <w:rsid w:val="0E6B9685"/>
    <w:rsid w:val="0FDE0F4A"/>
    <w:rsid w:val="0FF58D8A"/>
    <w:rsid w:val="11B6590B"/>
    <w:rsid w:val="13013637"/>
    <w:rsid w:val="1E5E6650"/>
    <w:rsid w:val="1E7718BE"/>
    <w:rsid w:val="1F974B1B"/>
    <w:rsid w:val="28483CB7"/>
    <w:rsid w:val="2DD53583"/>
    <w:rsid w:val="357DE063"/>
    <w:rsid w:val="3BF77240"/>
    <w:rsid w:val="3BF7FB9F"/>
    <w:rsid w:val="3CF706E3"/>
    <w:rsid w:val="3E5FA4D5"/>
    <w:rsid w:val="4D1F470F"/>
    <w:rsid w:val="4D7FF143"/>
    <w:rsid w:val="537F0F3A"/>
    <w:rsid w:val="56FEF39B"/>
    <w:rsid w:val="575E3187"/>
    <w:rsid w:val="57AF8929"/>
    <w:rsid w:val="57BC31D0"/>
    <w:rsid w:val="5AFF3F86"/>
    <w:rsid w:val="5FBAFCD9"/>
    <w:rsid w:val="5FBF9A54"/>
    <w:rsid w:val="5FFF1C46"/>
    <w:rsid w:val="68FF1664"/>
    <w:rsid w:val="6B831D83"/>
    <w:rsid w:val="6D9E3749"/>
    <w:rsid w:val="6EBFE96F"/>
    <w:rsid w:val="6F5609C7"/>
    <w:rsid w:val="70FCC717"/>
    <w:rsid w:val="72DA55A2"/>
    <w:rsid w:val="73BF4C7F"/>
    <w:rsid w:val="73F8E1B8"/>
    <w:rsid w:val="747BD156"/>
    <w:rsid w:val="74DBEF0B"/>
    <w:rsid w:val="751C0D43"/>
    <w:rsid w:val="77FE495E"/>
    <w:rsid w:val="77FFC286"/>
    <w:rsid w:val="7ACB7F5B"/>
    <w:rsid w:val="7BCFCD43"/>
    <w:rsid w:val="7CF9EA3A"/>
    <w:rsid w:val="7D6710C7"/>
    <w:rsid w:val="7DBCF7DE"/>
    <w:rsid w:val="7DDA9319"/>
    <w:rsid w:val="7F1EE5D1"/>
    <w:rsid w:val="7F5FA9DB"/>
    <w:rsid w:val="7FBC7BEE"/>
    <w:rsid w:val="7FCFDCE3"/>
    <w:rsid w:val="7FDBB7BD"/>
    <w:rsid w:val="7FDF48C2"/>
    <w:rsid w:val="7FEBB92E"/>
    <w:rsid w:val="9F9B8431"/>
    <w:rsid w:val="AFC5B413"/>
    <w:rsid w:val="B9CEAE57"/>
    <w:rsid w:val="BBCF1757"/>
    <w:rsid w:val="BBFEAAC8"/>
    <w:rsid w:val="BFDFD1D9"/>
    <w:rsid w:val="CEBB02BF"/>
    <w:rsid w:val="DDFFE763"/>
    <w:rsid w:val="E7BEC326"/>
    <w:rsid w:val="E7FF6A3C"/>
    <w:rsid w:val="EBFF0C5F"/>
    <w:rsid w:val="EDB344A9"/>
    <w:rsid w:val="EF6C5F42"/>
    <w:rsid w:val="EFFF4136"/>
    <w:rsid w:val="F6B79DB4"/>
    <w:rsid w:val="F7FF0416"/>
    <w:rsid w:val="FA7F4D6E"/>
    <w:rsid w:val="FAF76079"/>
    <w:rsid w:val="FBBD5908"/>
    <w:rsid w:val="FBFF2A3C"/>
    <w:rsid w:val="FD9F9B3B"/>
    <w:rsid w:val="FFBFC6BB"/>
    <w:rsid w:val="FFFC9EDD"/>
    <w:rsid w:val="FFFF1EA2"/>
    <w:rsid w:val="FFFF7F9D"/>
    <w:rsid w:val="FFFFF95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5">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locked/>
    <w:uiPriority w:val="0"/>
    <w:pPr>
      <w:ind w:left="420" w:leftChars="200"/>
    </w:pPr>
  </w:style>
  <w:style w:type="paragraph" w:styleId="3">
    <w:name w:val="Normal Indent"/>
    <w:basedOn w:val="1"/>
    <w:semiHidden/>
    <w:qFormat/>
    <w:uiPriority w:val="99"/>
    <w:pPr>
      <w:ind w:firstLine="567"/>
      <w:jc w:val="left"/>
    </w:pPr>
    <w:rPr>
      <w:rFonts w:ascii="Times New Roman" w:hAnsi="Times New Roman" w:cs="Times New Roman"/>
      <w:sz w:val="28"/>
      <w:szCs w:val="28"/>
    </w:rPr>
  </w:style>
  <w:style w:type="paragraph" w:styleId="4">
    <w:name w:val="annotation text"/>
    <w:basedOn w:val="1"/>
    <w:link w:val="28"/>
    <w:semiHidden/>
    <w:qFormat/>
    <w:uiPriority w:val="99"/>
    <w:pPr>
      <w:jc w:val="left"/>
    </w:pPr>
    <w:rPr>
      <w:sz w:val="24"/>
      <w:szCs w:val="24"/>
    </w:rPr>
  </w:style>
  <w:style w:type="paragraph" w:styleId="5">
    <w:name w:val="Body Text"/>
    <w:basedOn w:val="1"/>
    <w:next w:val="6"/>
    <w:link w:val="24"/>
    <w:qFormat/>
    <w:uiPriority w:val="99"/>
    <w:pPr>
      <w:spacing w:after="120"/>
    </w:pPr>
    <w:rPr>
      <w:kern w:val="0"/>
      <w:sz w:val="20"/>
      <w:szCs w:val="20"/>
    </w:rPr>
  </w:style>
  <w:style w:type="paragraph" w:styleId="6">
    <w:name w:val="toc 1"/>
    <w:basedOn w:val="1"/>
    <w:next w:val="1"/>
    <w:qFormat/>
    <w:locked/>
    <w:uiPriority w:val="99"/>
    <w:pPr>
      <w:spacing w:before="120" w:after="120"/>
      <w:jc w:val="left"/>
    </w:pPr>
    <w:rPr>
      <w:b/>
      <w:bCs/>
      <w:caps/>
      <w:sz w:val="20"/>
      <w:szCs w:val="20"/>
    </w:rPr>
  </w:style>
  <w:style w:type="paragraph" w:styleId="7">
    <w:name w:val="Body Text Indent"/>
    <w:basedOn w:val="1"/>
    <w:link w:val="21"/>
    <w:semiHidden/>
    <w:qFormat/>
    <w:uiPriority w:val="99"/>
    <w:pPr>
      <w:spacing w:after="120"/>
      <w:ind w:left="420" w:leftChars="200"/>
    </w:pPr>
    <w:rPr>
      <w:rFonts w:ascii="宋体" w:hAnsi="宋体" w:cs="宋体"/>
      <w:sz w:val="24"/>
      <w:szCs w:val="24"/>
    </w:rPr>
  </w:style>
  <w:style w:type="paragraph" w:styleId="8">
    <w:name w:val="Plain Text"/>
    <w:basedOn w:val="1"/>
    <w:link w:val="27"/>
    <w:semiHidden/>
    <w:qFormat/>
    <w:uiPriority w:val="99"/>
    <w:rPr>
      <w:rFonts w:ascii="宋体" w:hAnsi="Courier New" w:cs="宋体"/>
    </w:rPr>
  </w:style>
  <w:style w:type="paragraph" w:styleId="9">
    <w:name w:val="Body Text Indent 2"/>
    <w:basedOn w:val="1"/>
    <w:link w:val="32"/>
    <w:qFormat/>
    <w:uiPriority w:val="99"/>
    <w:pPr>
      <w:spacing w:after="120" w:line="480" w:lineRule="auto"/>
      <w:ind w:left="420" w:leftChars="200"/>
    </w:pPr>
  </w:style>
  <w:style w:type="paragraph" w:styleId="10">
    <w:name w:val="footer"/>
    <w:basedOn w:val="1"/>
    <w:link w:val="18"/>
    <w:qFormat/>
    <w:uiPriority w:val="99"/>
    <w:pPr>
      <w:tabs>
        <w:tab w:val="center" w:pos="4153"/>
        <w:tab w:val="right" w:pos="8306"/>
      </w:tabs>
      <w:snapToGrid w:val="0"/>
      <w:jc w:val="left"/>
    </w:pPr>
    <w:rPr>
      <w:kern w:val="0"/>
      <w:sz w:val="18"/>
      <w:szCs w:val="18"/>
    </w:rPr>
  </w:style>
  <w:style w:type="paragraph" w:styleId="11">
    <w:name w:val="header"/>
    <w:basedOn w:val="1"/>
    <w:link w:val="30"/>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HTML Preformatted"/>
    <w:basedOn w:val="1"/>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13">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6">
    <w:name w:val="page number"/>
    <w:basedOn w:val="15"/>
    <w:qFormat/>
    <w:uiPriority w:val="99"/>
    <w:rPr>
      <w:rFonts w:cs="Times New Roman"/>
    </w:rPr>
  </w:style>
  <w:style w:type="paragraph" w:customStyle="1" w:styleId="17">
    <w:name w:val="p17"/>
    <w:basedOn w:val="1"/>
    <w:semiHidden/>
    <w:qFormat/>
    <w:uiPriority w:val="99"/>
    <w:pPr>
      <w:widowControl/>
    </w:pPr>
    <w:rPr>
      <w:kern w:val="0"/>
    </w:rPr>
  </w:style>
  <w:style w:type="character" w:customStyle="1" w:styleId="18">
    <w:name w:val="Footer Char"/>
    <w:basedOn w:val="15"/>
    <w:link w:val="10"/>
    <w:semiHidden/>
    <w:qFormat/>
    <w:locked/>
    <w:uiPriority w:val="99"/>
    <w:rPr>
      <w:rFonts w:cs="Times New Roman"/>
      <w:sz w:val="18"/>
      <w:szCs w:val="18"/>
    </w:rPr>
  </w:style>
  <w:style w:type="character" w:customStyle="1" w:styleId="19">
    <w:name w:val="博士论文正文 Char3"/>
    <w:link w:val="20"/>
    <w:qFormat/>
    <w:locked/>
    <w:uiPriority w:val="99"/>
    <w:rPr>
      <w:sz w:val="24"/>
    </w:rPr>
  </w:style>
  <w:style w:type="paragraph" w:customStyle="1" w:styleId="20">
    <w:name w:val="博士论文正文"/>
    <w:basedOn w:val="1"/>
    <w:link w:val="19"/>
    <w:qFormat/>
    <w:uiPriority w:val="99"/>
    <w:pPr>
      <w:snapToGrid w:val="0"/>
      <w:spacing w:beforeLines="20" w:line="360" w:lineRule="auto"/>
      <w:ind w:firstLine="200" w:firstLineChars="200"/>
    </w:pPr>
    <w:rPr>
      <w:rFonts w:cs="Times New Roman"/>
      <w:kern w:val="0"/>
      <w:sz w:val="24"/>
      <w:szCs w:val="20"/>
    </w:rPr>
  </w:style>
  <w:style w:type="character" w:customStyle="1" w:styleId="21">
    <w:name w:val="Body Text Indent Char"/>
    <w:basedOn w:val="15"/>
    <w:link w:val="7"/>
    <w:semiHidden/>
    <w:qFormat/>
    <w:locked/>
    <w:uiPriority w:val="99"/>
    <w:rPr>
      <w:rFonts w:ascii="宋体" w:hAnsi="宋体" w:eastAsia="宋体" w:cs="宋体"/>
      <w:kern w:val="2"/>
      <w:sz w:val="24"/>
      <w:szCs w:val="24"/>
      <w:lang w:val="en-US" w:eastAsia="zh-CN"/>
    </w:rPr>
  </w:style>
  <w:style w:type="paragraph" w:customStyle="1" w:styleId="22">
    <w:name w:val="p0"/>
    <w:basedOn w:val="1"/>
    <w:qFormat/>
    <w:uiPriority w:val="99"/>
    <w:pPr>
      <w:widowControl/>
    </w:pPr>
    <w:rPr>
      <w:rFonts w:ascii="Times New Roman" w:hAnsi="Times New Roman" w:cs="Times New Roman"/>
      <w:kern w:val="0"/>
    </w:rPr>
  </w:style>
  <w:style w:type="paragraph" w:customStyle="1" w:styleId="23">
    <w:name w:val="Heading 31"/>
    <w:basedOn w:val="1"/>
    <w:qFormat/>
    <w:uiPriority w:val="99"/>
    <w:pPr>
      <w:autoSpaceDE w:val="0"/>
      <w:autoSpaceDN w:val="0"/>
      <w:adjustRightInd w:val="0"/>
      <w:ind w:left="118"/>
      <w:jc w:val="left"/>
      <w:outlineLvl w:val="2"/>
    </w:pPr>
    <w:rPr>
      <w:rFonts w:ascii="宋体" w:hAnsi="Times New Roman" w:cs="宋体"/>
      <w:b/>
      <w:bCs/>
      <w:kern w:val="0"/>
      <w:sz w:val="24"/>
      <w:szCs w:val="24"/>
    </w:rPr>
  </w:style>
  <w:style w:type="character" w:customStyle="1" w:styleId="24">
    <w:name w:val="Body Text Char"/>
    <w:basedOn w:val="15"/>
    <w:link w:val="5"/>
    <w:semiHidden/>
    <w:qFormat/>
    <w:locked/>
    <w:uiPriority w:val="99"/>
    <w:rPr>
      <w:rFonts w:cs="Times New Roman"/>
    </w:rPr>
  </w:style>
  <w:style w:type="paragraph" w:customStyle="1" w:styleId="25">
    <w:name w:val="Default"/>
    <w:basedOn w:val="26"/>
    <w:next w:val="1"/>
    <w:qFormat/>
    <w:uiPriority w:val="99"/>
    <w:pPr>
      <w:widowControl w:val="0"/>
      <w:autoSpaceDE w:val="0"/>
      <w:autoSpaceDN w:val="0"/>
      <w:adjustRightInd w:val="0"/>
    </w:pPr>
    <w:rPr>
      <w:rFonts w:ascii="宋体谥耎..." w:hAnsi="Calibri" w:eastAsia="宋体谥耎..." w:cs="宋体谥耎..."/>
      <w:color w:val="000000"/>
      <w:kern w:val="0"/>
      <w:sz w:val="24"/>
      <w:szCs w:val="24"/>
      <w:lang w:val="en-US" w:eastAsia="zh-CN" w:bidi="ar-SA"/>
    </w:rPr>
  </w:style>
  <w:style w:type="paragraph" w:customStyle="1" w:styleId="2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Plain Text Char"/>
    <w:basedOn w:val="15"/>
    <w:link w:val="8"/>
    <w:semiHidden/>
    <w:qFormat/>
    <w:locked/>
    <w:uiPriority w:val="99"/>
    <w:rPr>
      <w:rFonts w:ascii="宋体" w:hAnsi="Courier New" w:eastAsia="宋体" w:cs="宋体"/>
      <w:kern w:val="2"/>
      <w:sz w:val="21"/>
      <w:szCs w:val="21"/>
      <w:lang w:val="en-US" w:eastAsia="zh-CN"/>
    </w:rPr>
  </w:style>
  <w:style w:type="character" w:customStyle="1" w:styleId="28">
    <w:name w:val="Comment Text Char"/>
    <w:basedOn w:val="15"/>
    <w:link w:val="4"/>
    <w:semiHidden/>
    <w:qFormat/>
    <w:locked/>
    <w:uiPriority w:val="99"/>
    <w:rPr>
      <w:rFonts w:eastAsia="宋体" w:cs="Times New Roman"/>
      <w:kern w:val="2"/>
      <w:sz w:val="24"/>
      <w:szCs w:val="24"/>
      <w:lang w:val="en-US" w:eastAsia="zh-CN"/>
    </w:rPr>
  </w:style>
  <w:style w:type="character" w:customStyle="1" w:styleId="29">
    <w:name w:val="style41"/>
    <w:qFormat/>
    <w:uiPriority w:val="99"/>
    <w:rPr>
      <w:sz w:val="18"/>
    </w:rPr>
  </w:style>
  <w:style w:type="character" w:customStyle="1" w:styleId="30">
    <w:name w:val="Header Char"/>
    <w:basedOn w:val="15"/>
    <w:link w:val="11"/>
    <w:qFormat/>
    <w:locked/>
    <w:uiPriority w:val="99"/>
    <w:rPr>
      <w:rFonts w:cs="Times New Roman"/>
      <w:sz w:val="18"/>
      <w:szCs w:val="18"/>
    </w:rPr>
  </w:style>
  <w:style w:type="paragraph" w:customStyle="1" w:styleId="31">
    <w:name w:val="5"/>
    <w:basedOn w:val="1"/>
    <w:next w:val="1"/>
    <w:qFormat/>
    <w:uiPriority w:val="99"/>
    <w:pPr>
      <w:spacing w:line="360" w:lineRule="auto"/>
      <w:ind w:firstLine="200" w:firstLineChars="200"/>
    </w:pPr>
    <w:rPr>
      <w:rFonts w:ascii="宋体" w:hAnsi="宋体" w:cs="宋体"/>
      <w:sz w:val="24"/>
      <w:szCs w:val="24"/>
    </w:rPr>
  </w:style>
  <w:style w:type="character" w:customStyle="1" w:styleId="32">
    <w:name w:val="Body Text Indent 2 Char"/>
    <w:basedOn w:val="15"/>
    <w:link w:val="9"/>
    <w:semiHidden/>
    <w:qFormat/>
    <w:uiPriority w:val="99"/>
    <w:rPr>
      <w:rFonts w:cs="Calibri"/>
      <w:szCs w:val="21"/>
    </w:rPr>
  </w:style>
  <w:style w:type="paragraph" w:customStyle="1" w:styleId="33">
    <w:name w:val="报告表正文"/>
    <w:basedOn w:val="1"/>
    <w:qFormat/>
    <w:uiPriority w:val="99"/>
    <w:pPr>
      <w:spacing w:line="360" w:lineRule="auto"/>
      <w:ind w:firstLine="200" w:firstLineChars="200"/>
    </w:pPr>
    <w:rPr>
      <w:rFonts w:ascii="??" w:eastAsia="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www.ftpdown.com</Company>
  <Pages>4</Pages>
  <Words>1864</Words>
  <Characters>2070</Characters>
  <Lines>0</Lines>
  <Paragraphs>0</Paragraphs>
  <TotalTime>2</TotalTime>
  <ScaleCrop>false</ScaleCrop>
  <LinksUpToDate>false</LinksUpToDate>
  <CharactersWithSpaces>2097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2021-01-08T21:23:00Z</dcterms:created>
  <dc:creator>Administrator</dc:creator>
  <cp:lastModifiedBy>盛誉</cp:lastModifiedBy>
  <cp:lastPrinted>2021-01-08T21:27:00Z</cp:lastPrinted>
  <dcterms:modified xsi:type="dcterms:W3CDTF">2025-04-30T02:13:31Z</dcterms:modified>
  <dc:title>四环审（表）字[2018] 45号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5164172110614EEEB9A77986325643C6</vt:lpwstr>
  </property>
  <property fmtid="{D5CDD505-2E9C-101B-9397-08002B2CF9AE}" pid="4" name="KSOTemplateDocerSaveRecord">
    <vt:lpwstr>eyJoZGlkIjoiNTAxNTgzMTE3N2U5NDE0MDk4MzUwY2QwNjAxMDdhNjAiLCJ1c2VySWQiOiI1MjAyNjEwMzYifQ==</vt:lpwstr>
  </property>
</Properties>
</file>